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3743" w14:textId="478AF8A4" w:rsidR="007A7E5C" w:rsidRPr="00D23068" w:rsidRDefault="001D19C2" w:rsidP="00D23068">
      <w:pPr>
        <w:spacing w:after="0" w:line="240" w:lineRule="auto"/>
        <w:jc w:val="center"/>
        <w:textAlignment w:val="baseline"/>
        <w:rPr>
          <w:b/>
          <w:color w:val="002060"/>
          <w:sz w:val="40"/>
          <w:szCs w:val="40"/>
          <w:bdr w:val="none" w:sz="0" w:space="0" w:color="auto" w:frame="1"/>
        </w:rPr>
      </w:pPr>
      <w:r w:rsidRPr="29CDC087">
        <w:rPr>
          <w:rStyle w:val="normaltextrun"/>
          <w:b/>
          <w:color w:val="002060"/>
          <w:sz w:val="40"/>
          <w:szCs w:val="40"/>
          <w:bdr w:val="none" w:sz="0" w:space="0" w:color="auto" w:frame="1"/>
        </w:rPr>
        <w:t xml:space="preserve">NIHR Exeter BRC </w:t>
      </w:r>
      <w:r w:rsidR="31122E3C" w:rsidRPr="29CDC087">
        <w:rPr>
          <w:rStyle w:val="normaltextrun"/>
          <w:b/>
          <w:bCs/>
          <w:color w:val="002060"/>
          <w:sz w:val="40"/>
          <w:szCs w:val="40"/>
          <w:bdr w:val="none" w:sz="0" w:space="0" w:color="auto" w:frame="1"/>
        </w:rPr>
        <w:t>Small</w:t>
      </w:r>
      <w:r w:rsidRPr="29CDC087">
        <w:rPr>
          <w:rStyle w:val="normaltextrun"/>
          <w:b/>
          <w:color w:val="002060"/>
          <w:sz w:val="40"/>
          <w:szCs w:val="40"/>
          <w:bdr w:val="none" w:sz="0" w:space="0" w:color="auto" w:frame="1"/>
        </w:rPr>
        <w:t xml:space="preserve"> Project</w:t>
      </w:r>
      <w:r w:rsidR="00360BB5" w:rsidRPr="29CDC087">
        <w:rPr>
          <w:rStyle w:val="normaltextrun"/>
          <w:b/>
          <w:color w:val="002060"/>
          <w:sz w:val="40"/>
          <w:szCs w:val="40"/>
          <w:bdr w:val="none" w:sz="0" w:space="0" w:color="auto" w:frame="1"/>
        </w:rPr>
        <w:t xml:space="preserve"> Grant</w:t>
      </w:r>
    </w:p>
    <w:p w14:paraId="09382EAE" w14:textId="1FF8C1D8" w:rsidR="007A7E5C" w:rsidRPr="00D23068" w:rsidRDefault="007A7E5C" w:rsidP="007A7E5C">
      <w:pPr>
        <w:spacing w:after="0" w:line="240" w:lineRule="auto"/>
        <w:jc w:val="center"/>
        <w:textAlignment w:val="baseline"/>
        <w:rPr>
          <w:rFonts w:eastAsia="Times New Roman" w:cstheme="minorHAnsi"/>
          <w:color w:val="002060"/>
          <w:sz w:val="18"/>
          <w:szCs w:val="18"/>
          <w:lang w:eastAsia="en-GB"/>
        </w:rPr>
      </w:pPr>
      <w:r w:rsidRPr="00D23068">
        <w:rPr>
          <w:rFonts w:eastAsia="Times New Roman" w:cstheme="minorHAnsi"/>
          <w:b/>
          <w:bCs/>
          <w:color w:val="002060"/>
          <w:sz w:val="30"/>
          <w:szCs w:val="30"/>
          <w:lang w:eastAsia="en-GB"/>
        </w:rPr>
        <w:t>Application</w:t>
      </w:r>
      <w:r w:rsidRPr="00D23068">
        <w:rPr>
          <w:rFonts w:eastAsia="Times New Roman" w:cstheme="minorHAnsi"/>
          <w:color w:val="002060"/>
          <w:sz w:val="30"/>
          <w:szCs w:val="30"/>
          <w:lang w:eastAsia="en-GB"/>
        </w:rPr>
        <w:t> </w:t>
      </w:r>
    </w:p>
    <w:p w14:paraId="4B6370B3" w14:textId="77777777" w:rsidR="007A7E5C" w:rsidRPr="005F49DB" w:rsidRDefault="007A7E5C" w:rsidP="007A7E5C">
      <w:pPr>
        <w:spacing w:after="0" w:line="240" w:lineRule="auto"/>
        <w:jc w:val="center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5F49DB">
        <w:rPr>
          <w:rFonts w:eastAsia="Times New Roman" w:cstheme="minorHAnsi"/>
          <w:color w:val="4F81BD"/>
          <w:sz w:val="30"/>
          <w:szCs w:val="30"/>
          <w:lang w:eastAsia="en-GB"/>
        </w:rPr>
        <w:t> </w:t>
      </w:r>
    </w:p>
    <w:p w14:paraId="6ECD55D3" w14:textId="0CC6404C" w:rsidR="002412F6" w:rsidRPr="005F49DB" w:rsidRDefault="002412F6" w:rsidP="0B0B0D88">
      <w:pPr>
        <w:shd w:val="clear" w:color="auto" w:fill="FFFFFF" w:themeFill="background1"/>
        <w:jc w:val="center"/>
        <w:rPr>
          <w:rFonts w:eastAsia="Times New Roman" w:cstheme="minorHAnsi"/>
          <w:color w:val="000000"/>
          <w:highlight w:val="yellow"/>
          <w:lang w:eastAsia="en-GB"/>
        </w:rPr>
      </w:pPr>
      <w:r w:rsidRPr="005F49DB">
        <w:rPr>
          <w:rFonts w:eastAsia="Times New Roman" w:cstheme="minorHAnsi"/>
          <w:color w:val="000000" w:themeColor="text1"/>
          <w:lang w:eastAsia="en-GB"/>
        </w:rPr>
        <w:t xml:space="preserve">Please submit your application to the NIHR Exeter BRC </w:t>
      </w:r>
      <w:hyperlink r:id="rId11" w:history="1">
        <w:r w:rsidR="00645CE8" w:rsidRPr="00A74BDE">
          <w:rPr>
            <w:rStyle w:val="Hyperlink"/>
            <w:rFonts w:eastAsia="Times New Roman" w:cstheme="minorHAnsi"/>
            <w:lang w:eastAsia="en-GB"/>
          </w:rPr>
          <w:t>NIHRExeterBRC@exeter.ac.uk</w:t>
        </w:r>
      </w:hyperlink>
      <w:r w:rsidR="00645CE8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5F49DB">
        <w:rPr>
          <w:rFonts w:eastAsia="Times New Roman" w:cstheme="minorHAnsi"/>
          <w:color w:val="000000" w:themeColor="text1"/>
          <w:lang w:eastAsia="en-GB"/>
        </w:rPr>
        <w:t xml:space="preserve">by </w:t>
      </w:r>
      <w:r w:rsidR="00E6794A">
        <w:rPr>
          <w:rFonts w:eastAsia="Times New Roman" w:cstheme="minorHAnsi"/>
          <w:color w:val="000000" w:themeColor="text1"/>
          <w:lang w:eastAsia="en-GB"/>
        </w:rPr>
        <w:t xml:space="preserve">                </w:t>
      </w:r>
      <w:r w:rsidR="4FAE31E5" w:rsidRPr="00E6794A">
        <w:rPr>
          <w:rFonts w:eastAsia="Times New Roman" w:cstheme="minorHAnsi"/>
          <w:b/>
          <w:bCs/>
          <w:color w:val="000000" w:themeColor="text1"/>
          <w:lang w:eastAsia="en-GB"/>
        </w:rPr>
        <w:t>5pm</w:t>
      </w:r>
      <w:r w:rsidR="4FAE31E5" w:rsidRPr="005F49DB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E6794A" w:rsidRPr="00E6794A">
        <w:rPr>
          <w:rFonts w:eastAsia="Times New Roman" w:cstheme="minorHAnsi"/>
          <w:b/>
          <w:bCs/>
          <w:lang w:eastAsia="en-GB"/>
        </w:rPr>
        <w:t>Sunday 9</w:t>
      </w:r>
      <w:r w:rsidR="00E6794A" w:rsidRPr="00E6794A">
        <w:rPr>
          <w:rFonts w:eastAsia="Times New Roman" w:cstheme="minorHAnsi"/>
          <w:b/>
          <w:bCs/>
          <w:vertAlign w:val="superscript"/>
          <w:lang w:eastAsia="en-GB"/>
        </w:rPr>
        <w:t>th</w:t>
      </w:r>
      <w:r w:rsidR="00E6794A" w:rsidRPr="00E6794A">
        <w:rPr>
          <w:rFonts w:eastAsia="Times New Roman" w:cstheme="minorHAnsi"/>
          <w:b/>
          <w:bCs/>
          <w:lang w:eastAsia="en-GB"/>
        </w:rPr>
        <w:t xml:space="preserve"> </w:t>
      </w:r>
      <w:r w:rsidR="00C44B9E" w:rsidRPr="00E6794A">
        <w:rPr>
          <w:rFonts w:eastAsia="Times New Roman" w:cstheme="minorHAnsi"/>
          <w:b/>
          <w:bCs/>
          <w:lang w:eastAsia="en-GB"/>
        </w:rPr>
        <w:t>March</w:t>
      </w:r>
      <w:r w:rsidR="7D30592C" w:rsidRPr="00E6794A">
        <w:rPr>
          <w:rFonts w:eastAsia="Times New Roman" w:cstheme="minorHAnsi"/>
          <w:b/>
          <w:bCs/>
          <w:lang w:eastAsia="en-GB"/>
        </w:rPr>
        <w:t xml:space="preserve"> 2025</w:t>
      </w:r>
      <w:r w:rsidRPr="00E6794A">
        <w:rPr>
          <w:rFonts w:eastAsia="Times New Roman" w:cstheme="minorHAnsi"/>
          <w:b/>
          <w:bCs/>
          <w:lang w:eastAsia="en-GB"/>
        </w:rPr>
        <w:t>.</w:t>
      </w:r>
    </w:p>
    <w:p w14:paraId="1058F49B" w14:textId="0FD1D20F" w:rsidR="1886B87A" w:rsidRPr="005F49DB" w:rsidRDefault="007A7E5C" w:rsidP="0B0B0D88">
      <w:pPr>
        <w:spacing w:after="0" w:line="240" w:lineRule="auto"/>
        <w:rPr>
          <w:rFonts w:eastAsia="Times New Roman" w:cstheme="minorHAnsi"/>
          <w:lang w:eastAsia="en-GB"/>
        </w:rPr>
      </w:pPr>
      <w:r w:rsidRPr="005F49DB">
        <w:rPr>
          <w:rFonts w:eastAsia="Times New Roman" w:cstheme="minorHAnsi"/>
          <w:color w:val="003D3C"/>
          <w:lang w:eastAsia="en-GB"/>
        </w:rPr>
        <w:t> </w:t>
      </w:r>
    </w:p>
    <w:p w14:paraId="7853FCAA" w14:textId="77777777" w:rsidR="007A7E5C" w:rsidRPr="005F49DB" w:rsidRDefault="007A7E5C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5F49DB">
        <w:rPr>
          <w:rFonts w:eastAsia="Times New Roman" w:cstheme="minorHAnsi"/>
          <w:color w:val="003D3C"/>
          <w:lang w:eastAsia="en-GB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520"/>
      </w:tblGrid>
      <w:tr w:rsidR="007A7E5C" w:rsidRPr="005F49DB" w14:paraId="2983C9B4" w14:textId="77777777" w:rsidTr="0023063E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4910EDE8" w14:textId="71BC2675" w:rsidR="007A7E5C" w:rsidRPr="005F49DB" w:rsidRDefault="6BFCE78B" w:rsidP="0B0B0D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Section 1: Applicant(s) </w:t>
            </w:r>
            <w:r w:rsidR="239F752B" w:rsidRPr="005F49DB">
              <w:rPr>
                <w:rFonts w:eastAsia="Times New Roman" w:cstheme="minorHAnsi"/>
                <w:b/>
                <w:bCs/>
                <w:lang w:eastAsia="en-GB"/>
              </w:rPr>
              <w:t>i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nformation</w:t>
            </w:r>
          </w:p>
        </w:tc>
      </w:tr>
      <w:tr w:rsidR="0B0B0D88" w:rsidRPr="005F49DB" w14:paraId="7230C107" w14:textId="77777777" w:rsidTr="21765E3E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77FCE0" w14:textId="678CBAE7" w:rsidR="1F331632" w:rsidRPr="005F49DB" w:rsidRDefault="1F331632" w:rsidP="0B0B0D8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Lead applicant</w:t>
            </w:r>
          </w:p>
        </w:tc>
      </w:tr>
      <w:tr w:rsidR="007A7E5C" w:rsidRPr="005F49DB" w14:paraId="7FEA117F" w14:textId="77777777" w:rsidTr="21765E3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4AB97E" w14:textId="77777777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Name 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EB84" w14:textId="5CE808AC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07A7E5C" w:rsidRPr="005F49DB" w14:paraId="312B94A7" w14:textId="77777777" w:rsidTr="21765E3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1AE4094" w14:textId="7F21C814" w:rsidR="007A7E5C" w:rsidRPr="005F49DB" w:rsidRDefault="3A13AD2B" w:rsidP="0B0B0D8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position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048F5" w14:textId="274D55F9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7A7E5C" w:rsidRPr="005F49DB" w14:paraId="75F1AB24" w14:textId="77777777" w:rsidTr="21765E3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1F4878F" w14:textId="7D8872AC" w:rsidR="007A7E5C" w:rsidRPr="005F49DB" w:rsidRDefault="35A131BC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Current </w:t>
            </w:r>
            <w:r w:rsidR="3BC94A7F" w:rsidRPr="005F49DB">
              <w:rPr>
                <w:rFonts w:eastAsia="Times New Roman" w:cstheme="minorHAnsi"/>
                <w:b/>
                <w:bCs/>
                <w:lang w:eastAsia="en-GB"/>
              </w:rPr>
              <w:t>workplace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14CF2" w14:textId="2EE1CB9F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07A7E5C" w:rsidRPr="005F49DB" w14:paraId="1FF96CB4" w14:textId="77777777" w:rsidTr="21765E3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3F6C01" w14:textId="736F15A2" w:rsidR="007A7E5C" w:rsidRPr="005F49DB" w:rsidRDefault="00BC1768" w:rsidP="4D4A376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End date of current contract (if not permanent)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F39CE" w14:textId="25AE683E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7A7E5C" w:rsidRPr="005F49DB" w14:paraId="2A727558" w14:textId="77777777" w:rsidTr="21765E3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ECBF933" w14:textId="2361B61C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Email </w:t>
            </w:r>
            <w:r w:rsidR="00ED3904" w:rsidRPr="005F49DB">
              <w:rPr>
                <w:rFonts w:eastAsia="Times New Roman" w:cstheme="minorHAnsi"/>
                <w:b/>
                <w:bCs/>
                <w:lang w:eastAsia="en-GB"/>
              </w:rPr>
              <w:t>address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40221" w14:textId="03D50FBD" w:rsidR="007A7E5C" w:rsidRPr="005F49DB" w:rsidRDefault="007A7E5C" w:rsidP="007A7E5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 </w:t>
            </w:r>
          </w:p>
        </w:tc>
      </w:tr>
      <w:tr w:rsidR="0B0B0D88" w:rsidRPr="005F49DB" w14:paraId="4BE47668" w14:textId="77777777" w:rsidTr="21765E3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16B099" w14:textId="444E18A5" w:rsidR="3C555EAD" w:rsidRPr="005F49DB" w:rsidRDefault="3C555EAD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ORCiD ID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A4F27" w14:textId="58D36ACE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97019F" w:rsidRPr="005F49DB" w14:paraId="2B5D6D60" w14:textId="77777777" w:rsidTr="21765E3E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860EE" w14:textId="3A39C35B" w:rsidR="0097019F" w:rsidRPr="005F49DB" w:rsidRDefault="0097019F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Please state the role/contribution of this individual to the project.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B7829" w14:textId="77777777" w:rsidR="0097019F" w:rsidRPr="005F49DB" w:rsidRDefault="0097019F" w:rsidP="0B0B0D88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B0B0D88" w:rsidRPr="005F49DB" w14:paraId="260C9B80" w14:textId="77777777" w:rsidTr="009C6AE5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71D4E14" w14:textId="27B2AE8F" w:rsidR="516C32D6" w:rsidRPr="005F49DB" w:rsidRDefault="516C32D6" w:rsidP="0B0B0D8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Co-applicant </w:t>
            </w:r>
            <w:r w:rsidR="14AF4C76" w:rsidRPr="005F49DB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B0B0D88" w:rsidRPr="005F49DB" w14:paraId="4CFCA7AD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E83AC3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Name 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54748" w14:textId="4EE632C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4B48CF1A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BC4D475" w14:textId="7F21C814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position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03DE0" w14:textId="5628026D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20E4E9A3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501F42" w14:textId="20AE9DB4" w:rsidR="0B0B0D88" w:rsidRPr="005F49DB" w:rsidRDefault="0B0B0D88" w:rsidP="0B0B0D88">
            <w:pPr>
              <w:spacing w:after="0" w:line="240" w:lineRule="auto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workplace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A421B" w14:textId="308FE150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66AA81D0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FFDA26" w14:textId="736F15A2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End date of current contract (if not permanent)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E66B1" w14:textId="5550A0B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17D0A63B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6BA4CD0" w14:textId="2361B61C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Email address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3B378" w14:textId="17DBDF54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1956782E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F81D587" w14:textId="444E18A5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ORCiD ID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F0390" w14:textId="79FEF26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2CE8CBB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9C48232" w14:textId="799C7F5B" w:rsidR="1D07E723" w:rsidRPr="005F49DB" w:rsidRDefault="1D07E723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Please state the role/contribution of this individual to the project.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92A2E" w14:textId="78A98BE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0B88E1BB" w14:textId="77777777" w:rsidTr="009C6AE5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4F2F37" w14:textId="73DD4338" w:rsidR="0B0B0D88" w:rsidRPr="005F49DB" w:rsidRDefault="0B0B0D88" w:rsidP="0B0B0D8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Co-applicant </w:t>
            </w:r>
            <w:r w:rsidR="7202BD3D" w:rsidRPr="005F49DB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</w:tr>
      <w:tr w:rsidR="0B0B0D88" w:rsidRPr="005F49DB" w14:paraId="7BD9C564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192E046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Name 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67994" w14:textId="4EE632C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025D7AD5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536B460" w14:textId="7F21C814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position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28067" w14:textId="5628026D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54AE3817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2A269A0" w14:textId="20AE9DB4" w:rsidR="0B0B0D88" w:rsidRPr="005F49DB" w:rsidRDefault="0B0B0D88" w:rsidP="0B0B0D88">
            <w:pPr>
              <w:spacing w:after="0" w:line="240" w:lineRule="auto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Current workplace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63645" w14:textId="308FE150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8992C0E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C8E00FA" w14:textId="736F15A2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End date of current contract (if not permanent)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276A8" w14:textId="5550A0B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6FA8CDFA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85B1017" w14:textId="2361B61C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Email address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A26D8" w14:textId="17DBDF54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6C32AB23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051CC8" w14:textId="444E18A5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ORCiD ID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AB132" w14:textId="79FEF265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50A3F05C" w14:textId="77777777" w:rsidTr="00485BE3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02F819D" w14:textId="799C7F5B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Please state the role/contribution of this individual to the project.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6B015" w14:textId="78A98BEF" w:rsidR="0B0B0D88" w:rsidRPr="005F49DB" w:rsidRDefault="0B0B0D88" w:rsidP="0B0B0D8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7C8F36C4" w14:textId="7F9A5183" w:rsidR="59A9C752" w:rsidRDefault="59A9C752"/>
    <w:p w14:paraId="7C116536" w14:textId="483B06F5" w:rsidR="007A7E5C" w:rsidRPr="005F49DB" w:rsidRDefault="007A7E5C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</w:p>
    <w:p w14:paraId="1C3270BA" w14:textId="77777777" w:rsidR="00897CE1" w:rsidRPr="005F49DB" w:rsidRDefault="00897CE1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416"/>
        <w:gridCol w:w="4505"/>
      </w:tblGrid>
      <w:tr w:rsidR="00785BF7" w:rsidRPr="005F49DB" w14:paraId="1C6554CC" w14:textId="77777777" w:rsidTr="0023063E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03A99928" w14:textId="58DC6DB3" w:rsidR="00785BF7" w:rsidRPr="005F49DB" w:rsidRDefault="3B6F71A6" w:rsidP="0023063E">
            <w:pPr>
              <w:spacing w:after="0" w:line="240" w:lineRule="auto"/>
              <w:jc w:val="center"/>
              <w:rPr>
                <w:rFonts w:cstheme="minorHAnsi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Section 2: Research </w:t>
            </w:r>
            <w:r w:rsidR="121B0FAD" w:rsidRPr="005F49DB">
              <w:rPr>
                <w:rFonts w:eastAsia="Times New Roman" w:cstheme="minorHAnsi"/>
                <w:b/>
                <w:bCs/>
                <w:lang w:eastAsia="en-GB"/>
              </w:rPr>
              <w:t>p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roject </w:t>
            </w:r>
            <w:r w:rsidR="094A4690" w:rsidRPr="005F49DB">
              <w:rPr>
                <w:rFonts w:eastAsia="Times New Roman" w:cstheme="minorHAnsi"/>
                <w:b/>
                <w:bCs/>
                <w:lang w:eastAsia="en-GB"/>
              </w:rPr>
              <w:t>o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>utline</w:t>
            </w:r>
          </w:p>
        </w:tc>
      </w:tr>
      <w:tr w:rsidR="00785BF7" w:rsidRPr="005F49DB" w14:paraId="3DC58C01" w14:textId="77777777" w:rsidTr="009C6AE5">
        <w:trPr>
          <w:trHeight w:val="270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466AA88" w14:textId="09B2DECE" w:rsidR="00785BF7" w:rsidRPr="005F49DB" w:rsidRDefault="00A96510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Project title</w:t>
            </w:r>
            <w:r w:rsidR="00785BF7" w:rsidRPr="005F49DB">
              <w:rPr>
                <w:rFonts w:eastAsia="Times New Roman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6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28C46" w14:textId="77777777" w:rsidR="00785BF7" w:rsidRPr="005F49DB" w:rsidRDefault="3EA0D8FB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5F49DB">
              <w:rPr>
                <w:rFonts w:eastAsia="Times New Roman" w:cstheme="minorHAnsi"/>
                <w:lang w:eastAsia="en-GB"/>
              </w:rPr>
              <w:t> </w:t>
            </w:r>
          </w:p>
          <w:p w14:paraId="4791E70A" w14:textId="77777777" w:rsidR="00BF2C00" w:rsidRPr="005F49DB" w:rsidRDefault="00BF2C00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1A90F87" w14:textId="0422D6AA" w:rsidR="00BF2C00" w:rsidRPr="005F49DB" w:rsidRDefault="00BF2C00" w:rsidP="00785BF7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B0B0D88" w:rsidRPr="005F49DB" w14:paraId="2A3E2741" w14:textId="77777777" w:rsidTr="009C6AE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2A6F062" w14:textId="764EC928" w:rsidR="4685A4CB" w:rsidRPr="005F49DB" w:rsidRDefault="4685A4CB" w:rsidP="0B0B0D88">
            <w:pPr>
              <w:rPr>
                <w:rFonts w:eastAsia="Calibri"/>
                <w:color w:val="000000" w:themeColor="text1"/>
              </w:rPr>
            </w:pPr>
            <w:r w:rsidRPr="59A9C752">
              <w:rPr>
                <w:rFonts w:eastAsia="Calibri"/>
                <w:b/>
                <w:color w:val="000000" w:themeColor="text1"/>
              </w:rPr>
              <w:t xml:space="preserve">Plain Summary of Research (max </w:t>
            </w:r>
            <w:r w:rsidR="2FA53248" w:rsidRPr="59A9C752">
              <w:rPr>
                <w:rFonts w:eastAsia="Calibri"/>
                <w:b/>
                <w:bCs/>
                <w:color w:val="000000" w:themeColor="text1"/>
              </w:rPr>
              <w:t>200</w:t>
            </w:r>
            <w:r w:rsidRPr="59A9C752">
              <w:rPr>
                <w:rFonts w:eastAsia="Calibri"/>
                <w:b/>
                <w:color w:val="000000" w:themeColor="text1"/>
              </w:rPr>
              <w:t xml:space="preserve"> words). </w:t>
            </w:r>
          </w:p>
          <w:p w14:paraId="2D090EE4" w14:textId="688A88D3" w:rsidR="00863880" w:rsidRPr="00863880" w:rsidRDefault="4685A4CB" w:rsidP="0086388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59A9C752">
              <w:rPr>
                <w:rFonts w:eastAsia="Calibri"/>
                <w:color w:val="000000" w:themeColor="text1"/>
              </w:rPr>
              <w:t xml:space="preserve">A plain summary is a clear explanation of your research written in a way that </w:t>
            </w:r>
            <w:r w:rsidR="00482085" w:rsidRPr="59A9C752">
              <w:rPr>
                <w:rFonts w:eastAsia="Calibri"/>
                <w:color w:val="000000" w:themeColor="text1"/>
              </w:rPr>
              <w:t>patients and members of the public</w:t>
            </w:r>
            <w:r w:rsidRPr="59A9C752">
              <w:rPr>
                <w:rFonts w:eastAsia="Calibri"/>
                <w:color w:val="000000" w:themeColor="text1"/>
              </w:rPr>
              <w:t xml:space="preserve"> will understand. When witing your summary, consider including the following information where appropriate;</w:t>
            </w:r>
            <w:r w:rsidR="00571A2E" w:rsidRPr="59A9C752">
              <w:rPr>
                <w:rFonts w:eastAsia="Calibri"/>
                <w:color w:val="000000" w:themeColor="text1"/>
              </w:rPr>
              <w:t xml:space="preserve"> </w:t>
            </w:r>
            <w:r w:rsidR="009A1F07" w:rsidRPr="59A9C752">
              <w:rPr>
                <w:rFonts w:eastAsia="Calibri"/>
                <w:color w:val="000000" w:themeColor="text1"/>
              </w:rPr>
              <w:t xml:space="preserve">background on research area, project aims, design and methods used, </w:t>
            </w:r>
            <w:r w:rsidR="00863880" w:rsidRPr="59A9C752">
              <w:rPr>
                <w:rFonts w:eastAsia="Calibri"/>
                <w:color w:val="000000" w:themeColor="text1"/>
              </w:rPr>
              <w:t>patient/service user, carer and public involvement and proposed impact.</w:t>
            </w:r>
          </w:p>
          <w:p w14:paraId="58E78937" w14:textId="63058E68" w:rsidR="0B0B0D88" w:rsidRPr="00863880" w:rsidRDefault="0B0B0D88" w:rsidP="0086388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C1A4B7C" w14:textId="77777777" w:rsidTr="7DCD4397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E4583" w14:textId="62128CE8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3883677" w14:textId="16F6B798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2852CE8" w14:textId="26B9A6A7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83764BF" w14:textId="07C69FEF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EF9D720" w14:textId="58C148BA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4D7C76" w:rsidRPr="005F49DB" w14:paraId="5457A8EE" w14:textId="77777777" w:rsidTr="009C6AE5">
        <w:trPr>
          <w:trHeight w:val="27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F694F9" w14:textId="6844C1ED" w:rsidR="0B0B0D88" w:rsidRPr="005F49DB" w:rsidRDefault="5662D7E4" w:rsidP="00243A3C">
            <w:pPr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5F49DB">
              <w:rPr>
                <w:rFonts w:eastAsia="Calibri" w:cstheme="minorHAnsi"/>
                <w:b/>
                <w:bCs/>
                <w:color w:val="000000" w:themeColor="text1"/>
              </w:rPr>
              <w:t xml:space="preserve">Overview of the proposed programme of work (max </w:t>
            </w:r>
            <w:r w:rsidR="41D67A18" w:rsidRPr="005F49DB">
              <w:rPr>
                <w:rFonts w:eastAsia="Calibri" w:cstheme="minorHAnsi"/>
                <w:b/>
                <w:bCs/>
                <w:color w:val="000000" w:themeColor="text1"/>
              </w:rPr>
              <w:t>3</w:t>
            </w:r>
            <w:r w:rsidRPr="005F49DB">
              <w:rPr>
                <w:rFonts w:eastAsia="Calibri" w:cstheme="minorHAnsi"/>
                <w:b/>
                <w:bCs/>
                <w:color w:val="000000" w:themeColor="text1"/>
              </w:rPr>
              <w:t>00 words).</w:t>
            </w:r>
          </w:p>
          <w:p w14:paraId="6F7753CC" w14:textId="4670FF6C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B0B0D88" w:rsidRPr="005F49DB" w14:paraId="2D754D3B" w14:textId="77777777" w:rsidTr="7DCD4397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B5831C" w14:textId="77777777" w:rsidR="0B0B0D88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71473B80" w14:textId="77777777" w:rsidR="009F2E79" w:rsidRDefault="009F2E79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47DB6324" w14:textId="77777777" w:rsidR="009F2E79" w:rsidRDefault="009F2E79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24A3EBCC" w14:textId="60B66BD3" w:rsidR="009F2E79" w:rsidRPr="005F49DB" w:rsidRDefault="009F2E79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</w:tr>
      <w:tr w:rsidR="0B0B0D88" w:rsidRPr="005F49DB" w14:paraId="330E725D" w14:textId="77777777" w:rsidTr="009C6AE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B5FA93" w14:textId="182656DC" w:rsidR="235EC500" w:rsidRPr="005F49DB" w:rsidRDefault="00753517" w:rsidP="0B0B0D88">
            <w:pPr>
              <w:spacing w:line="240" w:lineRule="auto"/>
              <w:rPr>
                <w:rFonts w:eastAsia="Times New Roman"/>
                <w:b/>
                <w:color w:val="000000" w:themeColor="text1"/>
                <w:lang w:eastAsia="en-GB"/>
              </w:rPr>
            </w:pPr>
            <w:r w:rsidRPr="0C0E2947">
              <w:rPr>
                <w:rFonts w:eastAsia="Times New Roman"/>
                <w:b/>
                <w:color w:val="000000" w:themeColor="text1"/>
                <w:lang w:eastAsia="en-GB"/>
              </w:rPr>
              <w:t xml:space="preserve">If appropriate, </w:t>
            </w:r>
            <w:r w:rsidR="00340FDF" w:rsidRPr="0C0E2947">
              <w:rPr>
                <w:rFonts w:eastAsia="Times New Roman"/>
                <w:b/>
                <w:color w:val="000000" w:themeColor="text1"/>
                <w:lang w:eastAsia="en-GB"/>
              </w:rPr>
              <w:t xml:space="preserve">does your project already have ethical </w:t>
            </w:r>
            <w:r w:rsidR="326E82A1" w:rsidRPr="0C0E2947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or data access</w:t>
            </w:r>
            <w:r w:rsidR="614F654E" w:rsidRPr="0C0E2947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/information governance</w:t>
            </w:r>
            <w:r w:rsidR="326E82A1" w:rsidRPr="0C0E2947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="00340FDF" w:rsidRPr="0C0E2947">
              <w:rPr>
                <w:rFonts w:eastAsia="Times New Roman"/>
                <w:b/>
                <w:color w:val="000000" w:themeColor="text1"/>
                <w:lang w:eastAsia="en-GB"/>
              </w:rPr>
              <w:t>approval in place?</w:t>
            </w:r>
          </w:p>
          <w:p w14:paraId="5C313995" w14:textId="5829285D" w:rsidR="235EC500" w:rsidRPr="005F49DB" w:rsidRDefault="235EC500" w:rsidP="0B0B0D88">
            <w:pPr>
              <w:spacing w:line="240" w:lineRule="auto"/>
              <w:rPr>
                <w:rFonts w:eastAsia="Times New Roman"/>
                <w:color w:val="000000" w:themeColor="text1"/>
                <w:lang w:eastAsia="en-GB"/>
              </w:rPr>
            </w:pPr>
            <w:r w:rsidRPr="0C0E2947">
              <w:rPr>
                <w:rFonts w:eastAsia="Times New Roman"/>
                <w:color w:val="000000" w:themeColor="text1"/>
                <w:lang w:eastAsia="en-GB"/>
              </w:rPr>
              <w:t xml:space="preserve">If yes, please provide </w:t>
            </w:r>
            <w:r w:rsidR="22333146" w:rsidRPr="0C0E2947">
              <w:rPr>
                <w:rFonts w:eastAsia="Times New Roman"/>
                <w:color w:val="000000" w:themeColor="text1"/>
                <w:lang w:eastAsia="en-GB"/>
              </w:rPr>
              <w:t xml:space="preserve">details </w:t>
            </w:r>
            <w:r w:rsidR="649E097F" w:rsidRPr="0C0E2947">
              <w:rPr>
                <w:rFonts w:eastAsia="Times New Roman"/>
                <w:color w:val="000000" w:themeColor="text1"/>
                <w:lang w:eastAsia="en-GB"/>
              </w:rPr>
              <w:t xml:space="preserve">including </w:t>
            </w:r>
            <w:r w:rsidRPr="0C0E2947">
              <w:rPr>
                <w:rFonts w:eastAsia="Times New Roman"/>
                <w:color w:val="000000" w:themeColor="text1"/>
                <w:lang w:eastAsia="en-GB"/>
              </w:rPr>
              <w:t>the associated R</w:t>
            </w:r>
            <w:r w:rsidR="0DF5822E" w:rsidRPr="0C0E2947">
              <w:rPr>
                <w:rFonts w:eastAsia="Times New Roman"/>
                <w:color w:val="000000" w:themeColor="text1"/>
                <w:lang w:eastAsia="en-GB"/>
              </w:rPr>
              <w:t xml:space="preserve">esearch </w:t>
            </w:r>
            <w:r w:rsidRPr="0C0E2947">
              <w:rPr>
                <w:rFonts w:eastAsia="Times New Roman"/>
                <w:color w:val="000000" w:themeColor="text1"/>
                <w:lang w:eastAsia="en-GB"/>
              </w:rPr>
              <w:t>E</w:t>
            </w:r>
            <w:r w:rsidR="7D02F7B3" w:rsidRPr="0C0E2947">
              <w:rPr>
                <w:rFonts w:eastAsia="Times New Roman"/>
                <w:color w:val="000000" w:themeColor="text1"/>
                <w:lang w:eastAsia="en-GB"/>
              </w:rPr>
              <w:t xml:space="preserve">thics </w:t>
            </w:r>
            <w:r w:rsidRPr="0C0E2947"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="320DAC47" w:rsidRPr="0C0E2947">
              <w:rPr>
                <w:rFonts w:eastAsia="Times New Roman"/>
                <w:color w:val="000000" w:themeColor="text1"/>
                <w:lang w:eastAsia="en-GB"/>
              </w:rPr>
              <w:t>ommittee (REC)</w:t>
            </w:r>
            <w:r w:rsidRPr="0C0E2947">
              <w:rPr>
                <w:rFonts w:eastAsia="Times New Roman"/>
                <w:color w:val="000000" w:themeColor="text1"/>
                <w:lang w:eastAsia="en-GB"/>
              </w:rPr>
              <w:t xml:space="preserve"> and I</w:t>
            </w:r>
            <w:r w:rsidR="3EA01060" w:rsidRPr="0C0E2947">
              <w:rPr>
                <w:rFonts w:eastAsia="Times New Roman"/>
                <w:color w:val="000000" w:themeColor="text1"/>
                <w:lang w:eastAsia="en-GB"/>
              </w:rPr>
              <w:t>ntegrated Research Application System (I</w:t>
            </w:r>
            <w:r w:rsidRPr="0C0E2947">
              <w:rPr>
                <w:rFonts w:eastAsia="Times New Roman"/>
                <w:color w:val="000000" w:themeColor="text1"/>
                <w:lang w:eastAsia="en-GB"/>
              </w:rPr>
              <w:t>RAS</w:t>
            </w:r>
            <w:r w:rsidR="5E8667F0" w:rsidRPr="0C0E2947">
              <w:rPr>
                <w:rFonts w:eastAsia="Times New Roman"/>
                <w:color w:val="000000" w:themeColor="text1"/>
                <w:lang w:eastAsia="en-GB"/>
              </w:rPr>
              <w:t>)</w:t>
            </w:r>
            <w:r w:rsidRPr="0C0E2947">
              <w:rPr>
                <w:rFonts w:eastAsia="Times New Roman"/>
                <w:color w:val="000000" w:themeColor="text1"/>
                <w:lang w:eastAsia="en-GB"/>
              </w:rPr>
              <w:t xml:space="preserve"> numbers.</w:t>
            </w:r>
          </w:p>
          <w:p w14:paraId="6F32EF3D" w14:textId="380D7FA8" w:rsidR="235EC500" w:rsidRPr="005F49DB" w:rsidRDefault="235EC500" w:rsidP="0B0B0D88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F49DB">
              <w:rPr>
                <w:rFonts w:eastAsia="Times New Roman" w:cstheme="minorHAnsi"/>
                <w:color w:val="000000" w:themeColor="text1"/>
                <w:lang w:eastAsia="en-GB"/>
              </w:rPr>
              <w:t>If no</w:t>
            </w:r>
            <w:r w:rsidR="0A6564D5" w:rsidRPr="005F49DB">
              <w:rPr>
                <w:rFonts w:eastAsia="Times New Roman" w:cstheme="minorHAnsi"/>
                <w:color w:val="000000" w:themeColor="text1"/>
                <w:lang w:eastAsia="en-GB"/>
              </w:rPr>
              <w:t>, this will need</w:t>
            </w:r>
            <w:r w:rsidR="0A6564D5"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</w:t>
            </w:r>
            <w:r w:rsidR="0A6564D5"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to be in place before the </w:t>
            </w:r>
            <w:r w:rsidR="00A13962">
              <w:rPr>
                <w:rFonts w:eastAsia="Times New Roman" w:cstheme="minorHAnsi"/>
                <w:color w:val="000000" w:themeColor="text1"/>
                <w:lang w:eastAsia="en-GB"/>
              </w:rPr>
              <w:t xml:space="preserve">provisional </w:t>
            </w:r>
            <w:r w:rsidR="00A35260">
              <w:rPr>
                <w:rFonts w:eastAsia="Times New Roman" w:cstheme="minorHAnsi"/>
                <w:color w:val="000000" w:themeColor="text1"/>
                <w:lang w:eastAsia="en-GB"/>
              </w:rPr>
              <w:t>funding time</w:t>
            </w:r>
            <w:r w:rsidR="00AF7B8E">
              <w:rPr>
                <w:rFonts w:eastAsia="Times New Roman" w:cstheme="minorHAnsi"/>
                <w:color w:val="000000" w:themeColor="text1"/>
                <w:lang w:eastAsia="en-GB"/>
              </w:rPr>
              <w:t>line of</w:t>
            </w:r>
            <w:r w:rsidR="00584F17">
              <w:rPr>
                <w:rFonts w:eastAsia="Times New Roman" w:cstheme="minorHAnsi"/>
                <w:color w:val="000000" w:themeColor="text1"/>
                <w:lang w:eastAsia="en-GB"/>
              </w:rPr>
              <w:t xml:space="preserve"> 1</w:t>
            </w:r>
            <w:r w:rsidR="00584F17" w:rsidRPr="00584F17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st</w:t>
            </w:r>
            <w:r w:rsidR="00584F17">
              <w:rPr>
                <w:rFonts w:eastAsia="Times New Roman" w:cstheme="minorHAnsi"/>
                <w:color w:val="000000" w:themeColor="text1"/>
                <w:lang w:eastAsia="en-GB"/>
              </w:rPr>
              <w:t xml:space="preserve"> April 202</w:t>
            </w:r>
            <w:r w:rsidR="00D15D6D">
              <w:rPr>
                <w:rFonts w:eastAsia="Times New Roman" w:cstheme="minorHAnsi"/>
                <w:color w:val="000000" w:themeColor="text1"/>
                <w:lang w:eastAsia="en-GB"/>
              </w:rPr>
              <w:t>6</w:t>
            </w:r>
            <w:r w:rsidR="00584F17">
              <w:rPr>
                <w:rFonts w:eastAsia="Times New Roman" w:cstheme="minorHAnsi"/>
                <w:color w:val="000000" w:themeColor="text1"/>
                <w:lang w:eastAsia="en-GB"/>
              </w:rPr>
              <w:t xml:space="preserve"> – 31</w:t>
            </w:r>
            <w:r w:rsidR="00584F17" w:rsidRPr="00584F17">
              <w:rPr>
                <w:rFonts w:eastAsia="Times New Roman" w:cstheme="minorHAnsi"/>
                <w:color w:val="000000" w:themeColor="text1"/>
                <w:vertAlign w:val="superscript"/>
                <w:lang w:eastAsia="en-GB"/>
              </w:rPr>
              <w:t>st</w:t>
            </w:r>
            <w:r w:rsidR="00584F17">
              <w:rPr>
                <w:rFonts w:eastAsia="Times New Roman" w:cstheme="minorHAnsi"/>
                <w:color w:val="000000" w:themeColor="text1"/>
                <w:lang w:eastAsia="en-GB"/>
              </w:rPr>
              <w:t xml:space="preserve"> March 2027</w:t>
            </w:r>
            <w:r w:rsidR="006A7F2E">
              <w:rPr>
                <w:rFonts w:eastAsia="Times New Roman" w:cstheme="minorHAnsi"/>
                <w:color w:val="000000" w:themeColor="text1"/>
                <w:lang w:eastAsia="en-GB"/>
              </w:rPr>
              <w:t xml:space="preserve">. </w:t>
            </w:r>
            <w:r w:rsidR="0A6564D5"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Please </w:t>
            </w:r>
            <w:r w:rsidR="3D6845DF"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demonstrate </w:t>
            </w:r>
            <w:r w:rsidR="19C4EE81" w:rsidRPr="005F49DB">
              <w:rPr>
                <w:rFonts w:eastAsia="Times New Roman" w:cstheme="minorHAnsi"/>
                <w:color w:val="000000" w:themeColor="text1"/>
                <w:lang w:eastAsia="en-GB"/>
              </w:rPr>
              <w:t>below that</w:t>
            </w:r>
            <w:r w:rsidR="3D6845DF"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 this can be feasibly a</w:t>
            </w:r>
            <w:r w:rsidR="21F68FED"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chieved </w:t>
            </w:r>
            <w:r w:rsidR="3D6845DF" w:rsidRPr="005F49DB">
              <w:rPr>
                <w:rFonts w:eastAsia="Times New Roman" w:cstheme="minorHAnsi"/>
                <w:color w:val="000000" w:themeColor="text1"/>
                <w:lang w:eastAsia="en-GB"/>
              </w:rPr>
              <w:t>before the award start date, a</w:t>
            </w:r>
            <w:r w:rsidR="6839F874"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nd </w:t>
            </w:r>
            <w:r w:rsidR="3D6845DF" w:rsidRPr="005F49DB">
              <w:rPr>
                <w:rFonts w:eastAsia="Times New Roman" w:cstheme="minorHAnsi"/>
                <w:color w:val="000000" w:themeColor="text1"/>
                <w:lang w:eastAsia="en-GB"/>
              </w:rPr>
              <w:t>your proposed timeline</w:t>
            </w:r>
            <w:r w:rsidR="00EC1185">
              <w:rPr>
                <w:rFonts w:eastAsia="Times New Roman" w:cstheme="minorHAnsi"/>
                <w:color w:val="000000" w:themeColor="text1"/>
                <w:lang w:eastAsia="en-GB"/>
              </w:rPr>
              <w:t xml:space="preserve"> for completion.</w:t>
            </w:r>
          </w:p>
          <w:p w14:paraId="65B1FC11" w14:textId="6D235958" w:rsidR="008637E4" w:rsidRPr="005F49DB" w:rsidRDefault="0B2D2FCC" w:rsidP="7DCD4397">
            <w:pPr>
              <w:spacing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*Guidance on ethical approval can be found in Appendix </w:t>
            </w:r>
            <w:r w:rsidR="00DE0781">
              <w:rPr>
                <w:rFonts w:eastAsia="Times New Roman" w:cstheme="minorHAnsi"/>
                <w:color w:val="000000" w:themeColor="text1"/>
                <w:lang w:eastAsia="en-GB"/>
              </w:rPr>
              <w:t>1</w:t>
            </w:r>
            <w:r w:rsidRPr="005F49DB">
              <w:rPr>
                <w:rFonts w:eastAsia="Times New Roman" w:cstheme="minorHAnsi"/>
                <w:color w:val="000000" w:themeColor="text1"/>
                <w:lang w:eastAsia="en-GB"/>
              </w:rPr>
              <w:t xml:space="preserve"> of the advert.</w:t>
            </w:r>
          </w:p>
        </w:tc>
      </w:tr>
      <w:tr w:rsidR="0B0B0D88" w:rsidRPr="005F49DB" w14:paraId="74F26216" w14:textId="77777777" w:rsidTr="7DCD4397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690197" w14:textId="11344FA9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42470006" w14:textId="3399A8D6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  <w:p w14:paraId="60694639" w14:textId="1B1715AA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</w:tr>
      <w:tr w:rsidR="0B0B0D88" w:rsidRPr="005F49DB" w14:paraId="2668703C" w14:textId="77777777" w:rsidTr="009C6AE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050B98" w14:textId="0F68036C" w:rsidR="00080656" w:rsidRPr="005F49DB" w:rsidRDefault="5662D7E4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What </w:t>
            </w:r>
            <w:r w:rsidR="2E387520"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outcomes and potential </w:t>
            </w:r>
            <w:r w:rsidR="00C5366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translational </w:t>
            </w:r>
            <w:r w:rsidR="2E387520"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impact </w:t>
            </w:r>
            <w:r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do you anticipate from this project</w:t>
            </w:r>
            <w:r w:rsidR="007D3354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, both in the short- and long-term</w:t>
            </w:r>
            <w:r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? (</w:t>
            </w:r>
            <w:r w:rsidR="5C0DE8E8"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max </w:t>
            </w:r>
            <w:r w:rsidR="03C3EDF1"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2</w:t>
            </w:r>
            <w:r w:rsidRPr="005F49DB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00 words)</w:t>
            </w:r>
            <w:r w:rsidR="0008065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.</w:t>
            </w:r>
          </w:p>
          <w:p w14:paraId="32F93443" w14:textId="2FE085C7" w:rsidR="0B0B0D88" w:rsidRPr="005F49DB" w:rsidRDefault="0B0B0D88" w:rsidP="7DCD43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</w:tr>
      <w:tr w:rsidR="0B0B0D88" w:rsidRPr="005F49DB" w14:paraId="5599113E" w14:textId="77777777" w:rsidTr="7DCD4397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6F0855" w14:textId="77777777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E801089" w14:textId="77777777" w:rsidR="00FC05A8" w:rsidRPr="005F49DB" w:rsidRDefault="00FC05A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C4E5995" w14:textId="77777777" w:rsidR="00FC05A8" w:rsidRPr="005F49DB" w:rsidRDefault="00FC05A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73CA742" w14:textId="3650F74A" w:rsidR="00FC05A8" w:rsidRPr="005F49DB" w:rsidRDefault="00FC05A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B0B0D88" w:rsidRPr="005F49DB" w14:paraId="30CE7F08" w14:textId="77777777" w:rsidTr="009C6AE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01C6DC" w14:textId="325822F0" w:rsidR="387545A4" w:rsidRPr="005F49DB" w:rsidRDefault="387545A4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Please outline any existing infrastructure/support</w:t>
            </w:r>
            <w:r w:rsidR="009A020C">
              <w:rPr>
                <w:rFonts w:eastAsia="Times New Roman" w:cstheme="minorHAnsi"/>
                <w:b/>
                <w:bCs/>
                <w:lang w:eastAsia="en-GB"/>
              </w:rPr>
              <w:t>/collaborations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 in place to facilitate the successful delivery of the project proposed</w:t>
            </w:r>
            <w:r w:rsidR="00401934">
              <w:rPr>
                <w:rFonts w:eastAsia="Times New Roman" w:cstheme="minorHAnsi"/>
                <w:b/>
                <w:bCs/>
                <w:lang w:eastAsia="en-GB"/>
              </w:rPr>
              <w:t>, includ</w:t>
            </w:r>
            <w:r w:rsidR="0005437E">
              <w:rPr>
                <w:rFonts w:eastAsia="Times New Roman" w:cstheme="minorHAnsi"/>
                <w:b/>
                <w:bCs/>
                <w:lang w:eastAsia="en-GB"/>
              </w:rPr>
              <w:t>ing</w:t>
            </w:r>
            <w:r w:rsidR="00401934">
              <w:rPr>
                <w:rFonts w:eastAsia="Times New Roman" w:cstheme="minorHAnsi"/>
                <w:b/>
                <w:bCs/>
                <w:lang w:eastAsia="en-GB"/>
              </w:rPr>
              <w:t xml:space="preserve"> added value</w:t>
            </w: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 (max 200 words).</w:t>
            </w:r>
          </w:p>
          <w:p w14:paraId="590D6167" w14:textId="24C83FD3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5D1776" w:rsidRPr="005F49DB" w14:paraId="61C3D3E7" w14:textId="77777777" w:rsidTr="7DCD4397">
        <w:trPr>
          <w:trHeight w:val="27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742C0" w14:textId="4F0FEDF8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13A22EC0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F31C406" w14:textId="220275D3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32A8E870" w14:textId="77777777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07006A36" w14:textId="24322476" w:rsidR="0B0B0D88" w:rsidRPr="005F49DB" w:rsidRDefault="0B0B0D88" w:rsidP="0B0B0D8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A41681" w:rsidRPr="005F49DB" w14:paraId="18462CA6" w14:textId="77777777" w:rsidTr="009C6AE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93E83F" w14:textId="77777777" w:rsidR="00A41681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>Risks and contingency planning (100 words).</w:t>
            </w:r>
          </w:p>
          <w:p w14:paraId="6DB6C8E7" w14:textId="2C4177C1" w:rsidR="00A41681" w:rsidRPr="00A41681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41681">
              <w:rPr>
                <w:rFonts w:eastAsia="Times New Roman" w:cstheme="minorHAnsi"/>
                <w:lang w:eastAsia="en-GB"/>
              </w:rPr>
              <w:t>Please outline any potential risks associated with this project and as a result, contingency plans you can implement should they be necessary.</w:t>
            </w:r>
          </w:p>
        </w:tc>
      </w:tr>
      <w:tr w:rsidR="00A41681" w:rsidRPr="005F49DB" w14:paraId="595D6A69" w14:textId="77777777" w:rsidTr="00A41681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5BB42" w14:textId="77777777" w:rsidR="00A41681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8F84DC1" w14:textId="77777777" w:rsidR="00A41681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0E41744" w14:textId="77777777" w:rsidR="00A41681" w:rsidRPr="005F49DB" w:rsidRDefault="00A41681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217C7B" w:rsidRPr="005F49DB" w14:paraId="59E8F63D" w14:textId="77777777" w:rsidTr="009C6AE5">
        <w:trPr>
          <w:trHeight w:val="300"/>
        </w:trPr>
        <w:tc>
          <w:tcPr>
            <w:tcW w:w="4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697554" w14:textId="3C97B89E" w:rsidR="00217C7B" w:rsidRPr="005F49DB" w:rsidRDefault="00217C7B" w:rsidP="0B0B0D88">
            <w:pPr>
              <w:spacing w:line="240" w:lineRule="auto"/>
              <w:rPr>
                <w:rFonts w:eastAsia="Times New Roman"/>
                <w:b/>
                <w:lang w:eastAsia="en-GB"/>
              </w:rPr>
            </w:pPr>
            <w:r w:rsidRPr="2D58A2E4">
              <w:rPr>
                <w:rFonts w:eastAsia="Times New Roman"/>
                <w:b/>
                <w:lang w:eastAsia="en-GB"/>
              </w:rPr>
              <w:t xml:space="preserve">Please select a </w:t>
            </w:r>
            <w:r w:rsidRPr="2D58A2E4">
              <w:rPr>
                <w:rFonts w:eastAsia="Times New Roman"/>
                <w:b/>
                <w:u w:val="single"/>
                <w:lang w:eastAsia="en-GB"/>
              </w:rPr>
              <w:t>single</w:t>
            </w:r>
            <w:r w:rsidRPr="2D58A2E4">
              <w:rPr>
                <w:rFonts w:eastAsia="Times New Roman"/>
                <w:b/>
                <w:lang w:eastAsia="en-GB"/>
              </w:rPr>
              <w:t xml:space="preserve"> primary NIHR Exeter BRC theme to which this </w:t>
            </w:r>
            <w:r w:rsidR="251BE5A2" w:rsidRPr="2D58A2E4">
              <w:rPr>
                <w:rFonts w:eastAsia="Times New Roman"/>
                <w:b/>
                <w:bCs/>
                <w:lang w:eastAsia="en-GB"/>
              </w:rPr>
              <w:t>Small</w:t>
            </w:r>
            <w:r w:rsidRPr="2D58A2E4">
              <w:rPr>
                <w:rFonts w:eastAsia="Times New Roman"/>
                <w:b/>
                <w:lang w:eastAsia="en-GB"/>
              </w:rPr>
              <w:t xml:space="preserve"> Project Grant best aligns.</w:t>
            </w:r>
          </w:p>
        </w:tc>
        <w:tc>
          <w:tcPr>
            <w:tcW w:w="4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6246A" w14:textId="77777777" w:rsidR="00217C7B" w:rsidRPr="005F49DB" w:rsidRDefault="00DE0781" w:rsidP="00217C7B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18159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7B"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217C7B" w:rsidRPr="005F49DB">
              <w:rPr>
                <w:rFonts w:eastAsia="Times New Roman" w:cstheme="minorHAnsi"/>
                <w:lang w:eastAsia="en-GB"/>
              </w:rPr>
              <w:t>Neurodegeneration</w:t>
            </w:r>
          </w:p>
          <w:p w14:paraId="798FE925" w14:textId="77777777" w:rsidR="00217C7B" w:rsidRPr="005F49DB" w:rsidRDefault="00DE0781" w:rsidP="00217C7B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4195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7B"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217C7B" w:rsidRPr="005F49DB">
              <w:rPr>
                <w:rFonts w:eastAsia="Times New Roman" w:cstheme="minorHAnsi"/>
                <w:lang w:eastAsia="en-GB"/>
              </w:rPr>
              <w:t>Diabetes</w:t>
            </w:r>
          </w:p>
          <w:p w14:paraId="20F02D33" w14:textId="77777777" w:rsidR="00217C7B" w:rsidRPr="005F49DB" w:rsidRDefault="00DE0781" w:rsidP="00217C7B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13885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7B"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217C7B" w:rsidRPr="005F49DB">
              <w:rPr>
                <w:rFonts w:eastAsia="Times New Roman" w:cstheme="minorHAnsi"/>
                <w:lang w:eastAsia="en-GB"/>
              </w:rPr>
              <w:t>Rehabilitation</w:t>
            </w:r>
          </w:p>
          <w:p w14:paraId="3902C1A3" w14:textId="77777777" w:rsidR="00217C7B" w:rsidRPr="005F49DB" w:rsidRDefault="00DE0781" w:rsidP="00217C7B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sdt>
              <w:sdtPr>
                <w:rPr>
                  <w:rFonts w:eastAsia="Times New Roman" w:cstheme="minorHAnsi"/>
                  <w:lang w:eastAsia="en-GB"/>
                </w:rPr>
                <w:id w:val="-197073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7B"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217C7B" w:rsidRPr="005F49DB">
              <w:rPr>
                <w:rFonts w:eastAsia="Times New Roman" w:cstheme="minorHAnsi"/>
                <w:lang w:eastAsia="en-GB"/>
              </w:rPr>
              <w:t>Clinical Mycology</w:t>
            </w:r>
          </w:p>
          <w:p w14:paraId="1755BEE1" w14:textId="28AC2EC7" w:rsidR="00217C7B" w:rsidRPr="005F49DB" w:rsidRDefault="00DE0781" w:rsidP="29CDC087">
            <w:pPr>
              <w:spacing w:line="240" w:lineRule="auto"/>
              <w:rPr>
                <w:rFonts w:eastAsia="Times New Roman"/>
                <w:b/>
                <w:bCs/>
                <w:lang w:eastAsia="en-GB"/>
              </w:rPr>
            </w:pPr>
            <w:sdt>
              <w:sdtPr>
                <w:rPr>
                  <w:rFonts w:eastAsia="Times New Roman"/>
                  <w:lang w:eastAsia="en-GB"/>
                </w:rPr>
                <w:id w:val="-1892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7B" w:rsidRPr="005F49DB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217C7B" w:rsidRPr="29CDC087">
              <w:rPr>
                <w:rFonts w:eastAsia="Times New Roman"/>
                <w:lang w:eastAsia="en-GB"/>
              </w:rPr>
              <w:t>Genetics &amp; Genomics</w:t>
            </w:r>
          </w:p>
          <w:p w14:paraId="626BCC73" w14:textId="18B8AD21" w:rsidR="00217C7B" w:rsidRPr="005F49DB" w:rsidRDefault="00DE0781" w:rsidP="00217C7B">
            <w:pPr>
              <w:spacing w:line="240" w:lineRule="auto"/>
              <w:rPr>
                <w:rFonts w:eastAsia="Times New Roman"/>
                <w:lang w:eastAsia="en-GB"/>
              </w:rPr>
            </w:pPr>
            <w:sdt>
              <w:sdtPr>
                <w:rPr>
                  <w:rFonts w:eastAsia="Times New Roman"/>
                  <w:lang w:eastAsia="en-GB"/>
                </w:rPr>
                <w:id w:val="37032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63DDE6A" w:rsidRPr="2D58A2E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  <w:r w:rsidR="763DDE6A" w:rsidRPr="2D58A2E4">
                  <w:rPr>
                    <w:rFonts w:eastAsia="Times New Roman"/>
                    <w:lang w:eastAsia="en-GB"/>
                  </w:rPr>
                  <w:t xml:space="preserve"> </w:t>
                </w:r>
              </w:sdtContent>
            </w:sdt>
            <w:r w:rsidR="59200761" w:rsidRPr="2D58A2E4">
              <w:rPr>
                <w:rFonts w:eastAsia="Times New Roman"/>
                <w:lang w:eastAsia="en-GB"/>
              </w:rPr>
              <w:t>Emerging theme</w:t>
            </w:r>
          </w:p>
        </w:tc>
      </w:tr>
      <w:tr w:rsidR="0B0B0D88" w:rsidRPr="005F49DB" w14:paraId="3FD2E3D4" w14:textId="77777777" w:rsidTr="009C6AE5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932C38" w14:textId="1010D061" w:rsidR="3BF037E4" w:rsidRPr="005F49DB" w:rsidRDefault="3BF037E4" w:rsidP="0B0B0D88">
            <w:pPr>
              <w:spacing w:line="240" w:lineRule="auto"/>
              <w:rPr>
                <w:rFonts w:eastAsia="Times New Roman"/>
                <w:b/>
                <w:lang w:eastAsia="en-GB"/>
              </w:rPr>
            </w:pPr>
            <w:r w:rsidRPr="2D58A2E4">
              <w:rPr>
                <w:rFonts w:eastAsia="Times New Roman"/>
                <w:b/>
                <w:lang w:eastAsia="en-GB"/>
              </w:rPr>
              <w:t xml:space="preserve">Please </w:t>
            </w:r>
            <w:r w:rsidR="00B87E3B" w:rsidRPr="2D58A2E4">
              <w:rPr>
                <w:rFonts w:eastAsia="Times New Roman"/>
                <w:b/>
                <w:lang w:eastAsia="en-GB"/>
              </w:rPr>
              <w:t>detail</w:t>
            </w:r>
            <w:r w:rsidRPr="2D58A2E4">
              <w:rPr>
                <w:rFonts w:eastAsia="Times New Roman"/>
                <w:b/>
                <w:lang w:eastAsia="en-GB"/>
              </w:rPr>
              <w:t xml:space="preserve"> how this research project aligns with the BRC </w:t>
            </w:r>
            <w:r w:rsidRPr="2D58A2E4">
              <w:rPr>
                <w:rFonts w:eastAsia="Times New Roman"/>
                <w:b/>
                <w:bCs/>
                <w:lang w:eastAsia="en-GB"/>
              </w:rPr>
              <w:t>theme</w:t>
            </w:r>
            <w:r w:rsidRPr="2D58A2E4">
              <w:rPr>
                <w:rFonts w:eastAsia="Times New Roman"/>
                <w:b/>
                <w:lang w:eastAsia="en-GB"/>
              </w:rPr>
              <w:t xml:space="preserve"> aims and objectives</w:t>
            </w:r>
            <w:r w:rsidR="00B02B9E" w:rsidRPr="2D58A2E4">
              <w:rPr>
                <w:rFonts w:eastAsia="Times New Roman"/>
                <w:b/>
                <w:lang w:eastAsia="en-GB"/>
              </w:rPr>
              <w:t xml:space="preserve"> selected above</w:t>
            </w:r>
            <w:r w:rsidRPr="2D58A2E4">
              <w:rPr>
                <w:rFonts w:eastAsia="Times New Roman"/>
                <w:b/>
                <w:lang w:eastAsia="en-GB"/>
              </w:rPr>
              <w:t>, in addition to highlighting areas of interdisciplinary</w:t>
            </w:r>
            <w:r w:rsidR="6D2BA4AE" w:rsidRPr="2D58A2E4">
              <w:rPr>
                <w:rFonts w:eastAsia="Times New Roman"/>
                <w:b/>
                <w:lang w:eastAsia="en-GB"/>
              </w:rPr>
              <w:t xml:space="preserve"> working where applicable</w:t>
            </w:r>
            <w:r w:rsidR="4F2A38E3" w:rsidRPr="2D58A2E4">
              <w:rPr>
                <w:rFonts w:eastAsia="Times New Roman"/>
                <w:b/>
                <w:lang w:eastAsia="en-GB"/>
              </w:rPr>
              <w:t xml:space="preserve"> (max 100 words).</w:t>
            </w:r>
          </w:p>
        </w:tc>
      </w:tr>
      <w:tr w:rsidR="0B0B0D88" w:rsidRPr="005F49DB" w14:paraId="019CE524" w14:textId="77777777" w:rsidTr="7DCD4397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42B76" w14:textId="46FE40E5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F61A53E" w14:textId="5147CA33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72FA429" w14:textId="37A873EF" w:rsidR="0B0B0D88" w:rsidRPr="005F49DB" w:rsidRDefault="0B0B0D88" w:rsidP="0B0B0D88">
            <w:pPr>
              <w:spacing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4264CB4B" w14:textId="2D98F25F" w:rsidR="007A7E5C" w:rsidRPr="005F49DB" w:rsidRDefault="007A7E5C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4"/>
      </w:tblGrid>
      <w:tr w:rsidR="001A04E0" w:rsidRPr="005F49DB" w14:paraId="09003083" w14:textId="77777777" w:rsidTr="009C6AE5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8AC3A5" w14:textId="5495E6C9" w:rsidR="001A04E0" w:rsidRPr="005F49DB" w:rsidRDefault="767B1C9F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21765E3E">
              <w:rPr>
                <w:rFonts w:eastAsia="Times New Roman"/>
                <w:b/>
                <w:bCs/>
                <w:lang w:eastAsia="en-GB"/>
              </w:rPr>
              <w:t>4</w:t>
            </w:r>
            <w:r w:rsidRPr="002D098A">
              <w:rPr>
                <w:rFonts w:eastAsia="Times New Roman"/>
                <w:b/>
                <w:bCs/>
                <w:lang w:eastAsia="en-GB"/>
              </w:rPr>
              <w:t xml:space="preserve">. </w:t>
            </w:r>
            <w:r w:rsidR="00F40CF1">
              <w:rPr>
                <w:rFonts w:eastAsia="Times New Roman"/>
                <w:b/>
                <w:bCs/>
                <w:lang w:eastAsia="en-GB"/>
              </w:rPr>
              <w:t>Research costs</w:t>
            </w:r>
            <w:r w:rsidRPr="21765E3E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05FE7ECE" w14:textId="77777777" w:rsidR="00471E94" w:rsidRDefault="00471E94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27BE7E5C" w14:textId="01FB1D84" w:rsidR="007E706B" w:rsidRDefault="73F72547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471E94">
              <w:rPr>
                <w:rFonts w:eastAsia="Times New Roman"/>
                <w:lang w:eastAsia="en-GB"/>
              </w:rPr>
              <w:t>Awards of up to £</w:t>
            </w:r>
            <w:r w:rsidR="09F736A7" w:rsidRPr="00471E94">
              <w:rPr>
                <w:rFonts w:eastAsia="Times New Roman"/>
                <w:lang w:eastAsia="en-GB"/>
              </w:rPr>
              <w:t>25</w:t>
            </w:r>
            <w:r w:rsidRPr="00471E94">
              <w:rPr>
                <w:rFonts w:eastAsia="Times New Roman"/>
                <w:lang w:eastAsia="en-GB"/>
              </w:rPr>
              <w:t xml:space="preserve">,000 are available </w:t>
            </w:r>
            <w:r w:rsidR="00B02B9E" w:rsidRPr="00471E94">
              <w:rPr>
                <w:rFonts w:eastAsia="Times New Roman"/>
                <w:lang w:eastAsia="en-GB"/>
              </w:rPr>
              <w:t xml:space="preserve">with a </w:t>
            </w:r>
            <w:r w:rsidR="008C345B">
              <w:rPr>
                <w:rFonts w:eastAsia="Times New Roman"/>
                <w:lang w:eastAsia="en-GB"/>
              </w:rPr>
              <w:t>funding period of 4</w:t>
            </w:r>
            <w:r w:rsidR="008C345B" w:rsidRPr="008C345B">
              <w:rPr>
                <w:rFonts w:eastAsia="Times New Roman"/>
                <w:vertAlign w:val="superscript"/>
                <w:lang w:eastAsia="en-GB"/>
              </w:rPr>
              <w:t>th</w:t>
            </w:r>
            <w:r w:rsidR="008C345B">
              <w:rPr>
                <w:rFonts w:eastAsia="Times New Roman"/>
                <w:lang w:eastAsia="en-GB"/>
              </w:rPr>
              <w:t xml:space="preserve"> April 2025 – 31</w:t>
            </w:r>
            <w:r w:rsidR="008C345B" w:rsidRPr="008C345B">
              <w:rPr>
                <w:rFonts w:eastAsia="Times New Roman"/>
                <w:vertAlign w:val="superscript"/>
                <w:lang w:eastAsia="en-GB"/>
              </w:rPr>
              <w:t>st</w:t>
            </w:r>
            <w:r w:rsidR="008C345B">
              <w:rPr>
                <w:rFonts w:eastAsia="Times New Roman"/>
                <w:lang w:eastAsia="en-GB"/>
              </w:rPr>
              <w:t xml:space="preserve"> March 2026 for those with ethics</w:t>
            </w:r>
            <w:r w:rsidR="06901682" w:rsidRPr="29CDC087">
              <w:rPr>
                <w:rFonts w:eastAsia="Times New Roman"/>
                <w:lang w:eastAsia="en-GB"/>
              </w:rPr>
              <w:t>/data access</w:t>
            </w:r>
            <w:r w:rsidR="008C345B">
              <w:rPr>
                <w:rFonts w:eastAsia="Times New Roman"/>
                <w:lang w:eastAsia="en-GB"/>
              </w:rPr>
              <w:t xml:space="preserve"> approval already in place </w:t>
            </w:r>
            <w:r w:rsidR="6F0B4AE5" w:rsidRPr="29CDC087">
              <w:rPr>
                <w:rFonts w:eastAsia="Times New Roman"/>
                <w:lang w:eastAsia="en-GB"/>
              </w:rPr>
              <w:t>or not applicable</w:t>
            </w:r>
            <w:r w:rsidR="5925A3F5" w:rsidRPr="29CDC087">
              <w:rPr>
                <w:rFonts w:eastAsia="Times New Roman"/>
                <w:lang w:eastAsia="en-GB"/>
              </w:rPr>
              <w:t xml:space="preserve"> </w:t>
            </w:r>
            <w:r w:rsidR="008C345B">
              <w:rPr>
                <w:rFonts w:eastAsia="Times New Roman"/>
                <w:lang w:eastAsia="en-GB"/>
              </w:rPr>
              <w:t xml:space="preserve">and </w:t>
            </w:r>
            <w:r w:rsidR="006C3984">
              <w:rPr>
                <w:rFonts w:eastAsia="Times New Roman"/>
                <w:lang w:eastAsia="en-GB"/>
              </w:rPr>
              <w:t>1</w:t>
            </w:r>
            <w:r w:rsidR="006C3984" w:rsidRPr="006C3984">
              <w:rPr>
                <w:rFonts w:eastAsia="Times New Roman"/>
                <w:vertAlign w:val="superscript"/>
                <w:lang w:eastAsia="en-GB"/>
              </w:rPr>
              <w:t>st</w:t>
            </w:r>
            <w:r w:rsidR="006C3984">
              <w:rPr>
                <w:rFonts w:eastAsia="Times New Roman"/>
                <w:lang w:eastAsia="en-GB"/>
              </w:rPr>
              <w:t xml:space="preserve"> April 2026 – 31</w:t>
            </w:r>
            <w:r w:rsidR="006C3984" w:rsidRPr="006C3984">
              <w:rPr>
                <w:rFonts w:eastAsia="Times New Roman"/>
                <w:vertAlign w:val="superscript"/>
                <w:lang w:eastAsia="en-GB"/>
              </w:rPr>
              <w:t>st</w:t>
            </w:r>
            <w:r w:rsidR="006C3984">
              <w:rPr>
                <w:rFonts w:eastAsia="Times New Roman"/>
                <w:lang w:eastAsia="en-GB"/>
              </w:rPr>
              <w:t xml:space="preserve"> March for those that require ethics</w:t>
            </w:r>
            <w:r w:rsidR="009C6AE5">
              <w:rPr>
                <w:rFonts w:eastAsia="Times New Roman"/>
                <w:lang w:eastAsia="en-GB"/>
              </w:rPr>
              <w:t>/data access</w:t>
            </w:r>
            <w:r w:rsidR="006C3984">
              <w:rPr>
                <w:rFonts w:eastAsia="Times New Roman"/>
                <w:lang w:eastAsia="en-GB"/>
              </w:rPr>
              <w:t xml:space="preserve"> approval</w:t>
            </w:r>
            <w:r w:rsidR="007E706B">
              <w:rPr>
                <w:rFonts w:eastAsia="Times New Roman"/>
                <w:lang w:eastAsia="en-GB"/>
              </w:rPr>
              <w:t>.</w:t>
            </w:r>
          </w:p>
          <w:p w14:paraId="417EB8A9" w14:textId="77777777" w:rsidR="007E706B" w:rsidRDefault="007E706B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136CE2A5" w14:textId="2E8BA6B6" w:rsidR="00995301" w:rsidRPr="00471E94" w:rsidRDefault="007E706B" w:rsidP="009C6AE5">
            <w:pPr>
              <w:shd w:val="clear" w:color="auto" w:fill="D9D9D9" w:themeFill="background1" w:themeFillShade="D9"/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Please complete the </w:t>
            </w:r>
            <w:r w:rsidR="004F2C79">
              <w:rPr>
                <w:rFonts w:eastAsia="Times New Roman"/>
                <w:lang w:eastAsia="en-GB"/>
              </w:rPr>
              <w:t xml:space="preserve">Research Costs table below </w:t>
            </w:r>
            <w:r w:rsidR="000E44ED">
              <w:rPr>
                <w:rFonts w:eastAsia="Times New Roman"/>
                <w:lang w:eastAsia="en-GB"/>
              </w:rPr>
              <w:t>–</w:t>
            </w:r>
            <w:r w:rsidR="004F2C79">
              <w:rPr>
                <w:rFonts w:eastAsia="Times New Roman"/>
                <w:lang w:eastAsia="en-GB"/>
              </w:rPr>
              <w:t xml:space="preserve"> </w:t>
            </w:r>
            <w:r w:rsidR="000E44ED">
              <w:rPr>
                <w:rFonts w:eastAsia="Times New Roman"/>
                <w:lang w:eastAsia="en-GB"/>
              </w:rPr>
              <w:t>further guidance can be found in the advertisement.</w:t>
            </w:r>
          </w:p>
          <w:p w14:paraId="3088BE7B" w14:textId="7DEF277B" w:rsidR="00F40CF1" w:rsidRPr="00471E94" w:rsidRDefault="00F40CF1" w:rsidP="000E44E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7C5F22" w:rsidRPr="005F49DB" w14:paraId="5B34022E" w14:textId="77777777" w:rsidTr="009C6AE5">
        <w:trPr>
          <w:trHeight w:val="27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9F3DC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7AE8C204" w14:textId="46B26F37" w:rsidR="00130138" w:rsidRPr="009F2394" w:rsidRDefault="0FECD544" w:rsidP="50A8CCBE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50A8CCBE">
              <w:rPr>
                <w:rFonts w:eastAsia="Times New Roman"/>
                <w:b/>
                <w:bCs/>
                <w:lang w:eastAsia="en-GB"/>
              </w:rPr>
              <w:t xml:space="preserve">Proposed start date: </w:t>
            </w:r>
          </w:p>
          <w:p w14:paraId="562FE3BA" w14:textId="5403BD9A" w:rsidR="00130138" w:rsidRPr="009F2394" w:rsidRDefault="00130138" w:rsidP="50A8CCBE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</w:p>
          <w:p w14:paraId="48FF3890" w14:textId="2204DEF6" w:rsidR="00130138" w:rsidRPr="009F2394" w:rsidRDefault="00130138" w:rsidP="003A0936">
            <w:pPr>
              <w:spacing w:after="0" w:line="240" w:lineRule="auto"/>
              <w:textAlignment w:val="baseline"/>
              <w:rPr>
                <w:rFonts w:eastAsia="Times New Roman"/>
                <w:b/>
                <w:lang w:eastAsia="en-GB"/>
              </w:rPr>
            </w:pPr>
            <w:r w:rsidRPr="50A8CCBE">
              <w:rPr>
                <w:rFonts w:eastAsia="Times New Roman"/>
                <w:b/>
                <w:lang w:eastAsia="en-GB"/>
              </w:rPr>
              <w:t>Project duration:</w:t>
            </w:r>
          </w:p>
          <w:p w14:paraId="39AA9BF5" w14:textId="77777777" w:rsidR="00130138" w:rsidRDefault="00130138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tbl>
            <w:tblPr>
              <w:tblStyle w:val="TableGrid"/>
              <w:tblW w:w="8625" w:type="dxa"/>
              <w:tblLook w:val="04A0" w:firstRow="1" w:lastRow="0" w:firstColumn="1" w:lastColumn="0" w:noHBand="0" w:noVBand="1"/>
            </w:tblPr>
            <w:tblGrid>
              <w:gridCol w:w="2405"/>
              <w:gridCol w:w="2268"/>
              <w:gridCol w:w="2268"/>
              <w:gridCol w:w="1684"/>
            </w:tblGrid>
            <w:tr w:rsidR="002F4BA4" w14:paraId="1DECEA1B" w14:textId="77777777" w:rsidTr="7B5C0BD6">
              <w:trPr>
                <w:trHeight w:val="347"/>
              </w:trPr>
              <w:tc>
                <w:tcPr>
                  <w:tcW w:w="8625" w:type="dxa"/>
                  <w:gridSpan w:val="4"/>
                  <w:shd w:val="clear" w:color="auto" w:fill="FAF9F9"/>
                  <w:vAlign w:val="center"/>
                </w:tcPr>
                <w:p w14:paraId="4B1FCC49" w14:textId="6899DF8F" w:rsidR="002F4BA4" w:rsidRPr="00B16050" w:rsidRDefault="002F4BA4" w:rsidP="002F4BA4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 w:rsidRPr="004B75F4">
                    <w:rPr>
                      <w:b/>
                      <w:bCs/>
                    </w:rPr>
                    <w:t>Research Costs (£)</w:t>
                  </w:r>
                </w:p>
              </w:tc>
            </w:tr>
            <w:tr w:rsidR="002F4BA4" w14:paraId="1D5F993E" w14:textId="77777777" w:rsidTr="7B5C0BD6">
              <w:trPr>
                <w:trHeight w:val="455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24DDE2A1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Budget Heading*</w:t>
                  </w:r>
                </w:p>
              </w:tc>
              <w:tc>
                <w:tcPr>
                  <w:tcW w:w="2268" w:type="dxa"/>
                  <w:shd w:val="clear" w:color="auto" w:fill="FAF9F9"/>
                  <w:vAlign w:val="center"/>
                </w:tcPr>
                <w:p w14:paraId="6F4C05A4" w14:textId="77777777" w:rsidR="002F4BA4" w:rsidRPr="00B16050" w:rsidRDefault="002F4BA4" w:rsidP="002F4BA4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Apr25-Mar26</w:t>
                  </w:r>
                </w:p>
              </w:tc>
              <w:tc>
                <w:tcPr>
                  <w:tcW w:w="2268" w:type="dxa"/>
                  <w:shd w:val="clear" w:color="auto" w:fill="FAF9F9"/>
                  <w:vAlign w:val="center"/>
                </w:tcPr>
                <w:p w14:paraId="52814589" w14:textId="77777777" w:rsidR="002F4BA4" w:rsidRPr="00B16050" w:rsidRDefault="002F4BA4" w:rsidP="002F4BA4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Apr26-Mar27</w:t>
                  </w:r>
                </w:p>
              </w:tc>
              <w:tc>
                <w:tcPr>
                  <w:tcW w:w="1684" w:type="dxa"/>
                  <w:shd w:val="clear" w:color="auto" w:fill="FAF9F9"/>
                  <w:vAlign w:val="center"/>
                </w:tcPr>
                <w:p w14:paraId="44557468" w14:textId="77777777" w:rsidR="002F4BA4" w:rsidRPr="00B16050" w:rsidRDefault="002F4BA4" w:rsidP="002F4BA4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TOTAL</w:t>
                  </w:r>
                </w:p>
              </w:tc>
            </w:tr>
            <w:tr w:rsidR="002F4BA4" w14:paraId="2A481431" w14:textId="77777777" w:rsidTr="7B5C0BD6">
              <w:trPr>
                <w:trHeight w:val="374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7786A2BB" w14:textId="607E209D" w:rsidR="002F4BA4" w:rsidRPr="00B16050" w:rsidRDefault="3560CA67" w:rsidP="002F4BA4">
                  <w:pPr>
                    <w:rPr>
                      <w:b/>
                    </w:rPr>
                  </w:pPr>
                  <w:r w:rsidRPr="59A9C752">
                    <w:rPr>
                      <w:b/>
                      <w:bCs/>
                    </w:rPr>
                    <w:t>Staff Costs</w:t>
                  </w:r>
                </w:p>
              </w:tc>
              <w:tc>
                <w:tcPr>
                  <w:tcW w:w="2268" w:type="dxa"/>
                  <w:vAlign w:val="center"/>
                </w:tcPr>
                <w:p w14:paraId="031DDD84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BC7D4EA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2C3FE52F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002F4BA4" w14:paraId="400C13CA" w14:textId="77777777" w:rsidTr="7B5C0BD6">
              <w:trPr>
                <w:trHeight w:val="422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2A3B66A8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Consumables</w:t>
                  </w:r>
                </w:p>
              </w:tc>
              <w:tc>
                <w:tcPr>
                  <w:tcW w:w="2268" w:type="dxa"/>
                  <w:vAlign w:val="center"/>
                </w:tcPr>
                <w:p w14:paraId="43DE001D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6B74482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2FCBFF40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002F4BA4" w14:paraId="645466AC" w14:textId="77777777" w:rsidTr="7B5C0BD6">
              <w:trPr>
                <w:trHeight w:val="414"/>
              </w:trPr>
              <w:tc>
                <w:tcPr>
                  <w:tcW w:w="2405" w:type="dxa"/>
                  <w:shd w:val="clear" w:color="auto" w:fill="FAF9F9"/>
                  <w:vAlign w:val="center"/>
                </w:tcPr>
                <w:p w14:paraId="2A60088C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Travel</w:t>
                  </w:r>
                </w:p>
              </w:tc>
              <w:tc>
                <w:tcPr>
                  <w:tcW w:w="2268" w:type="dxa"/>
                  <w:vAlign w:val="center"/>
                </w:tcPr>
                <w:p w14:paraId="4134A65F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BDF573E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14:paraId="622298FF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7B5C0BD6" w14:paraId="0AB38748" w14:textId="77777777" w:rsidTr="7B5C0BD6">
              <w:trPr>
                <w:trHeight w:val="300"/>
              </w:trPr>
              <w:tc>
                <w:tcPr>
                  <w:tcW w:w="2405" w:type="dxa"/>
                  <w:tcBorders>
                    <w:bottom w:val="single" w:sz="12" w:space="0" w:color="auto"/>
                  </w:tcBorders>
                  <w:shd w:val="clear" w:color="auto" w:fill="FAF9F9"/>
                  <w:vAlign w:val="center"/>
                </w:tcPr>
                <w:p w14:paraId="4618A450" w14:textId="0EE2754C" w:rsidR="3BA986CE" w:rsidRDefault="3BA986CE" w:rsidP="7B5C0BD6">
                  <w:pPr>
                    <w:rPr>
                      <w:b/>
                      <w:bCs/>
                    </w:rPr>
                  </w:pPr>
                  <w:r w:rsidRPr="7B5C0BD6">
                    <w:rPr>
                      <w:b/>
                      <w:bCs/>
                    </w:rPr>
                    <w:t>Facilities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4E1349EB" w14:textId="52B773AC" w:rsidR="7B5C0BD6" w:rsidRDefault="7B5C0BD6" w:rsidP="7B5C0BD6">
                  <w:pPr>
                    <w:jc w:val="right"/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197536F5" w14:textId="3507F22E" w:rsidR="7B5C0BD6" w:rsidRDefault="7B5C0BD6" w:rsidP="7B5C0BD6">
                  <w:pPr>
                    <w:jc w:val="right"/>
                  </w:pPr>
                </w:p>
              </w:tc>
              <w:tc>
                <w:tcPr>
                  <w:tcW w:w="1684" w:type="dxa"/>
                  <w:tcBorders>
                    <w:bottom w:val="single" w:sz="12" w:space="0" w:color="auto"/>
                  </w:tcBorders>
                  <w:vAlign w:val="center"/>
                </w:tcPr>
                <w:p w14:paraId="2CA35606" w14:textId="75619686" w:rsidR="7B5C0BD6" w:rsidRDefault="7B5C0BD6" w:rsidP="7B5C0BD6">
                  <w:pPr>
                    <w:jc w:val="right"/>
                  </w:pPr>
                </w:p>
              </w:tc>
            </w:tr>
            <w:tr w:rsidR="002F4BA4" w14:paraId="5A83F93F" w14:textId="77777777" w:rsidTr="7B5C0BD6">
              <w:trPr>
                <w:trHeight w:val="420"/>
              </w:trPr>
              <w:tc>
                <w:tcPr>
                  <w:tcW w:w="2405" w:type="dxa"/>
                  <w:tcBorders>
                    <w:bottom w:val="single" w:sz="12" w:space="0" w:color="auto"/>
                  </w:tcBorders>
                  <w:shd w:val="clear" w:color="auto" w:fill="FAF9F9"/>
                  <w:vAlign w:val="center"/>
                </w:tcPr>
                <w:p w14:paraId="14F3ADE0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Other Costs</w:t>
                  </w: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63623899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auto"/>
                  </w:tcBorders>
                  <w:vAlign w:val="center"/>
                </w:tcPr>
                <w:p w14:paraId="4A2237B3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bottom w:val="single" w:sz="12" w:space="0" w:color="auto"/>
                  </w:tcBorders>
                  <w:vAlign w:val="center"/>
                </w:tcPr>
                <w:p w14:paraId="1DBF9A02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002F4BA4" w14:paraId="7845F06C" w14:textId="77777777" w:rsidTr="7B5C0BD6">
              <w:trPr>
                <w:trHeight w:val="394"/>
              </w:trPr>
              <w:tc>
                <w:tcPr>
                  <w:tcW w:w="2405" w:type="dxa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FAF9F9"/>
                  <w:vAlign w:val="center"/>
                </w:tcPr>
                <w:p w14:paraId="13FDBA69" w14:textId="77777777" w:rsidR="002F4BA4" w:rsidRPr="00B16050" w:rsidRDefault="002F4BA4" w:rsidP="002F4BA4">
                  <w:pPr>
                    <w:rPr>
                      <w:b/>
                      <w:bCs/>
                      <w:szCs w:val="20"/>
                    </w:rPr>
                  </w:pPr>
                  <w:r w:rsidRPr="00B16050">
                    <w:rPr>
                      <w:b/>
                      <w:bCs/>
                      <w:szCs w:val="20"/>
                    </w:rPr>
                    <w:t>TOTAL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FAF9F9"/>
                  <w:vAlign w:val="center"/>
                </w:tcPr>
                <w:p w14:paraId="07E4FD6E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FAF9F9"/>
                  <w:vAlign w:val="center"/>
                </w:tcPr>
                <w:p w14:paraId="76DB09AC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bottom w:val="double" w:sz="4" w:space="0" w:color="auto"/>
                  </w:tcBorders>
                  <w:shd w:val="clear" w:color="auto" w:fill="FAF9F9"/>
                  <w:vAlign w:val="center"/>
                </w:tcPr>
                <w:p w14:paraId="4C0F0BD6" w14:textId="77777777" w:rsidR="002F4BA4" w:rsidRPr="00B16050" w:rsidRDefault="002F4BA4" w:rsidP="002F4BA4">
                  <w:pPr>
                    <w:jc w:val="right"/>
                    <w:rPr>
                      <w:szCs w:val="20"/>
                    </w:rPr>
                  </w:pPr>
                </w:p>
              </w:tc>
            </w:tr>
          </w:tbl>
          <w:p w14:paraId="79178435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32326B91" w14:textId="6CAD9A6A" w:rsidR="007C5F22" w:rsidRPr="00072169" w:rsidRDefault="00072169" w:rsidP="00072169">
            <w:pPr>
              <w:rPr>
                <w:i/>
                <w:iCs/>
                <w:szCs w:val="20"/>
              </w:rPr>
            </w:pPr>
            <w:r w:rsidRPr="00CA79C7">
              <w:rPr>
                <w:i/>
                <w:iCs/>
                <w:szCs w:val="20"/>
              </w:rPr>
              <w:t>*Please change the name of the budget heading to accurately describe the cost being requested</w:t>
            </w:r>
            <w:r w:rsidR="00551D7E">
              <w:rPr>
                <w:i/>
                <w:iCs/>
                <w:szCs w:val="20"/>
              </w:rPr>
              <w:t xml:space="preserve"> - a</w:t>
            </w:r>
            <w:r>
              <w:rPr>
                <w:i/>
                <w:iCs/>
                <w:szCs w:val="20"/>
              </w:rPr>
              <w:t>dditional rows should be added if necessary</w:t>
            </w:r>
            <w:r w:rsidR="00551D7E">
              <w:rPr>
                <w:i/>
                <w:iCs/>
                <w:szCs w:val="20"/>
              </w:rPr>
              <w:t>.</w:t>
            </w:r>
          </w:p>
          <w:p w14:paraId="0D2F83CE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1DCE6607" w14:textId="77777777" w:rsidR="007C5F22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  <w:p w14:paraId="48F78848" w14:textId="043FED13" w:rsidR="007C5F22" w:rsidRPr="005F49DB" w:rsidRDefault="007C5F22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072169" w:rsidRPr="005F49DB" w14:paraId="05B2D700" w14:textId="77777777" w:rsidTr="009C6AE5">
        <w:trPr>
          <w:trHeight w:val="270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F12676" w14:textId="77777777" w:rsidR="00072169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Please provide a justification for the costs requested (max 200 words).</w:t>
            </w:r>
          </w:p>
          <w:p w14:paraId="162A400A" w14:textId="77777777" w:rsidR="000A1073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4659D43" w14:textId="77777777" w:rsidR="000A1073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5A77F7C" w14:textId="52E44872" w:rsidR="000A1073" w:rsidRPr="005F49DB" w:rsidRDefault="000A1073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273D7" w14:textId="77777777" w:rsidR="00072169" w:rsidRPr="005F49DB" w:rsidRDefault="00072169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1A04E0" w:rsidRPr="005F49DB" w14:paraId="3BE4EB44" w14:textId="77777777" w:rsidTr="009C6AE5">
        <w:trPr>
          <w:trHeight w:val="270"/>
        </w:trPr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5C6B9C2" w14:textId="11DF20DA" w:rsidR="000365D6" w:rsidRPr="005F49DB" w:rsidRDefault="0A83321F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Will </w:t>
            </w:r>
            <w:r w:rsidR="0DC2DBAF"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additional funds already secured contribute to the </w:t>
            </w:r>
            <w:r w:rsidR="7C322659"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delivery </w:t>
            </w:r>
            <w:r w:rsidR="0DC2DBAF" w:rsidRPr="005F49DB">
              <w:rPr>
                <w:rFonts w:eastAsia="Times New Roman" w:cstheme="minorHAnsi"/>
                <w:b/>
                <w:bCs/>
                <w:lang w:eastAsia="en-GB"/>
              </w:rPr>
              <w:t xml:space="preserve">of this project? </w:t>
            </w:r>
          </w:p>
          <w:p w14:paraId="4C6D361A" w14:textId="77777777" w:rsidR="000365D6" w:rsidRPr="005F49DB" w:rsidRDefault="000365D6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E96944F" w14:textId="34E8E649" w:rsidR="006834FF" w:rsidRPr="005F49DB" w:rsidRDefault="09833019" w:rsidP="0B0B0D88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29CDC087">
              <w:rPr>
                <w:rFonts w:eastAsia="Times New Roman"/>
                <w:lang w:eastAsia="en-GB"/>
              </w:rPr>
              <w:t xml:space="preserve">If so, </w:t>
            </w:r>
            <w:r w:rsidR="42314227" w:rsidRPr="29CDC087">
              <w:rPr>
                <w:rFonts w:eastAsia="Times New Roman"/>
                <w:lang w:eastAsia="en-GB"/>
              </w:rPr>
              <w:t xml:space="preserve">please </w:t>
            </w:r>
            <w:r w:rsidR="026C2EE0" w:rsidRPr="29CDC087">
              <w:rPr>
                <w:rFonts w:eastAsia="Times New Roman"/>
                <w:lang w:eastAsia="en-GB"/>
              </w:rPr>
              <w:t>provide justification of this added value.</w:t>
            </w:r>
          </w:p>
          <w:p w14:paraId="7544783F" w14:textId="78087658" w:rsidR="001A04E0" w:rsidRPr="005F49DB" w:rsidRDefault="001A04E0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D3D4A" w14:textId="6ABD0E24" w:rsidR="001A04E0" w:rsidRPr="005F49DB" w:rsidRDefault="001A04E0" w:rsidP="003A0936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5F96F303" w14:textId="6384C944" w:rsidR="001A04E0" w:rsidRPr="005F49DB" w:rsidRDefault="001A04E0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782A0E7D" w14:textId="77777777" w:rsidR="001A04E0" w:rsidRPr="005F49DB" w:rsidRDefault="001A04E0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B0B0D88" w:rsidRPr="005F49DB" w14:paraId="2BF74F71" w14:textId="77777777" w:rsidTr="0B0B0D8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4B285B10" w14:textId="202AF242" w:rsidR="0B0B0D88" w:rsidRPr="005F49DB" w:rsidRDefault="0B0B0D88" w:rsidP="0B0B0D88">
            <w:pPr>
              <w:pStyle w:val="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5F49D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Section 3: Patient and Public Involvement and Engagement (PPIE)</w:t>
            </w:r>
          </w:p>
        </w:tc>
      </w:tr>
      <w:tr w:rsidR="0B0B0D88" w:rsidRPr="005F49DB" w14:paraId="539104F3" w14:textId="77777777" w:rsidTr="0B0B0D8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95533" w14:textId="291474D3" w:rsidR="0B0B0D88" w:rsidRPr="005F49DB" w:rsidRDefault="0B0B0D88" w:rsidP="0B0B0D88">
            <w:pPr>
              <w:pStyle w:val="paragraph"/>
              <w:spacing w:before="0" w:beforeAutospacing="0" w:after="0" w:afterAutospacing="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59A9C752">
              <w:rPr>
                <w:rFonts w:asciiTheme="minorHAnsi" w:eastAsia="Calibri" w:hAnsiTheme="minorHAnsi" w:cstheme="minorBidi"/>
                <w:b/>
                <w:color w:val="000000" w:themeColor="text1"/>
                <w:sz w:val="22"/>
                <w:szCs w:val="22"/>
              </w:rPr>
              <w:t xml:space="preserve">Describe your approach to PPIE in the research proposed (max </w:t>
            </w:r>
            <w:r w:rsidR="3B04946B" w:rsidRPr="59A9C752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</w:rPr>
              <w:t>150</w:t>
            </w:r>
            <w:r w:rsidRPr="59A9C752">
              <w:rPr>
                <w:rFonts w:asciiTheme="minorHAnsi" w:eastAsia="Calibri" w:hAnsiTheme="minorHAnsi" w:cstheme="minorBidi"/>
                <w:b/>
                <w:color w:val="000000" w:themeColor="text1"/>
                <w:sz w:val="22"/>
                <w:szCs w:val="22"/>
              </w:rPr>
              <w:t xml:space="preserve"> words).</w:t>
            </w:r>
          </w:p>
          <w:p w14:paraId="6BE0D556" w14:textId="27A49E54" w:rsidR="0B0B0D88" w:rsidRPr="00ED0981" w:rsidRDefault="0B0B0D88" w:rsidP="59A9C752">
            <w:pPr>
              <w:spacing w:beforeAutospacing="1" w:after="0" w:afterAutospacing="1" w:line="240" w:lineRule="auto"/>
              <w:rPr>
                <w:rFonts w:eastAsia="Calibri"/>
                <w:color w:val="000000" w:themeColor="text1"/>
              </w:rPr>
            </w:pPr>
            <w:r w:rsidRPr="59A9C752">
              <w:rPr>
                <w:rFonts w:eastAsia="Calibri"/>
                <w:color w:val="000000" w:themeColor="text1"/>
              </w:rPr>
              <w:t xml:space="preserve">The NIHR Exeter BRC expects appropriate and relevant involvement of patients/service users, carers and the public and other key stakeholders in the research it supports. It is essential to set out your plans to involve patients and the public in </w:t>
            </w:r>
            <w:r w:rsidR="0A39C756" w:rsidRPr="59A9C752">
              <w:rPr>
                <w:rFonts w:eastAsia="Calibri"/>
                <w:color w:val="000000" w:themeColor="text1"/>
              </w:rPr>
              <w:t>the proposed research project</w:t>
            </w:r>
            <w:r w:rsidR="3BA04F0F" w:rsidRPr="59A9C752">
              <w:rPr>
                <w:rFonts w:eastAsia="Calibri"/>
                <w:color w:val="000000" w:themeColor="text1"/>
              </w:rPr>
              <w:t>.</w:t>
            </w:r>
            <w:r w:rsidRPr="59A9C752">
              <w:rPr>
                <w:rFonts w:eastAsia="Calibri"/>
                <w:color w:val="000000" w:themeColor="text1"/>
              </w:rPr>
              <w:t xml:space="preserve"> Your patient/service user, carer and public involvement plans will be assessed by the selection committee, which will include a PPIE representative. </w:t>
            </w:r>
          </w:p>
        </w:tc>
      </w:tr>
      <w:tr w:rsidR="0B0B0D88" w:rsidRPr="005F49DB" w14:paraId="7753181E" w14:textId="77777777" w:rsidTr="0B0B0D8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19CC" w14:textId="53D97BC2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5F49DB">
              <w:rPr>
                <w:rFonts w:eastAsia="Calibri" w:cstheme="minorHAnsi"/>
                <w:color w:val="000000" w:themeColor="text1"/>
              </w:rPr>
              <w:t>  </w:t>
            </w:r>
          </w:p>
          <w:p w14:paraId="298A87B5" w14:textId="6D7F7FE2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7FB41A03" w14:textId="395E1F64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64039B58" w14:textId="0EC4FADA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708B1394" w14:textId="69503120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4BB06D30" w14:textId="3853EE19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5363A7AD" w14:textId="00BF1B6D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10DAA50D" w14:textId="1A293893" w:rsidR="0B0B0D88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3EBF64E7" w14:textId="77777777" w:rsidR="009F2394" w:rsidRDefault="009F2394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7F5133F6" w14:textId="77777777" w:rsidR="009F2394" w:rsidRPr="005F49DB" w:rsidRDefault="009F2394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161E4280" w14:textId="15EA7C81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67E128EB" w14:textId="6FB7F98A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181C468D" w14:textId="67CE00D6" w:rsidR="00AA6342" w:rsidRPr="005F49DB" w:rsidRDefault="007A7E5C" w:rsidP="007A7E5C">
      <w:pPr>
        <w:spacing w:after="0" w:line="240" w:lineRule="auto"/>
        <w:textAlignment w:val="baseline"/>
        <w:rPr>
          <w:rFonts w:eastAsia="Times New Roman" w:cstheme="minorHAnsi"/>
          <w:color w:val="003D3C"/>
          <w:lang w:eastAsia="en-GB"/>
        </w:rPr>
      </w:pPr>
      <w:r w:rsidRPr="005F49DB">
        <w:rPr>
          <w:rFonts w:eastAsia="Times New Roman" w:cstheme="minorHAnsi"/>
          <w:color w:val="003D3C"/>
          <w:lang w:eastAsia="en-GB"/>
        </w:rPr>
        <w:lastRenderedPageBreak/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B0B0D88" w:rsidRPr="005F49DB" w14:paraId="5A63B48A" w14:textId="77777777" w:rsidTr="0B0B0D88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F25E5EE" w14:textId="745178F7" w:rsidR="0B0B0D88" w:rsidRPr="005F49DB" w:rsidRDefault="0B0B0D88" w:rsidP="0B0B0D88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5F49DB">
              <w:rPr>
                <w:rFonts w:eastAsia="Calibri" w:cstheme="minorHAnsi"/>
                <w:b/>
                <w:bCs/>
                <w:color w:val="000000" w:themeColor="text1"/>
              </w:rPr>
              <w:t>Section 4: Equality, Diversity and Inclusion (EDI)</w:t>
            </w:r>
          </w:p>
        </w:tc>
      </w:tr>
      <w:tr w:rsidR="0B0B0D88" w:rsidRPr="005F49DB" w14:paraId="4A1D3AC5" w14:textId="77777777" w:rsidTr="0B0B0D88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B43265" w14:textId="718F0534" w:rsidR="0B0B0D88" w:rsidRPr="0059574A" w:rsidRDefault="00F52876" w:rsidP="001C3ECE">
            <w:pPr>
              <w:rPr>
                <w:rFonts w:eastAsia="Calibri"/>
                <w:color w:val="000000" w:themeColor="text1"/>
              </w:rPr>
            </w:pPr>
            <w:r w:rsidRPr="59A9C752">
              <w:rPr>
                <w:rFonts w:eastAsia="Calibri"/>
                <w:b/>
                <w:color w:val="000000" w:themeColor="text1"/>
              </w:rPr>
              <w:t>Please describe</w:t>
            </w:r>
            <w:r w:rsidR="001C3ECE" w:rsidRPr="59A9C752">
              <w:rPr>
                <w:rFonts w:eastAsia="Calibri"/>
                <w:b/>
                <w:color w:val="000000" w:themeColor="text1"/>
              </w:rPr>
              <w:t xml:space="preserve"> how you have considered EDI principles when developing your research proposal</w:t>
            </w:r>
            <w:r w:rsidR="0B0B0D88" w:rsidRPr="59A9C752">
              <w:rPr>
                <w:rFonts w:eastAsia="Calibri"/>
                <w:b/>
                <w:color w:val="000000" w:themeColor="text1"/>
              </w:rPr>
              <w:t xml:space="preserve"> (max </w:t>
            </w:r>
            <w:r w:rsidR="3BA04F0F" w:rsidRPr="59A9C752">
              <w:rPr>
                <w:rFonts w:eastAsia="Calibri"/>
                <w:b/>
                <w:bCs/>
                <w:color w:val="000000" w:themeColor="text1"/>
              </w:rPr>
              <w:t>1</w:t>
            </w:r>
            <w:r w:rsidR="5CA0F6DD" w:rsidRPr="59A9C752">
              <w:rPr>
                <w:rFonts w:eastAsia="Calibri"/>
                <w:b/>
                <w:bCs/>
                <w:color w:val="000000" w:themeColor="text1"/>
              </w:rPr>
              <w:t>0</w:t>
            </w:r>
            <w:r w:rsidR="3BA04F0F" w:rsidRPr="59A9C752">
              <w:rPr>
                <w:rFonts w:eastAsia="Calibri"/>
                <w:b/>
                <w:bCs/>
                <w:color w:val="000000" w:themeColor="text1"/>
              </w:rPr>
              <w:t>0</w:t>
            </w:r>
            <w:r w:rsidR="0B0B0D88" w:rsidRPr="59A9C752">
              <w:rPr>
                <w:rFonts w:eastAsia="Calibri"/>
                <w:b/>
                <w:color w:val="000000" w:themeColor="text1"/>
              </w:rPr>
              <w:t xml:space="preserve"> words). </w:t>
            </w:r>
          </w:p>
        </w:tc>
      </w:tr>
      <w:tr w:rsidR="0B0B0D88" w:rsidRPr="005F49DB" w14:paraId="19100813" w14:textId="77777777" w:rsidTr="0B0B0D88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FCD4" w14:textId="2D6B83BB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2CE2B947" w14:textId="15FBDDCA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  <w:p w14:paraId="01E23047" w14:textId="02C0A008" w:rsidR="0B0B0D88" w:rsidRPr="005F49DB" w:rsidRDefault="0B0B0D88" w:rsidP="0B0B0D88">
            <w:pPr>
              <w:spacing w:after="0" w:line="240" w:lineRule="auto"/>
              <w:ind w:left="720"/>
              <w:rPr>
                <w:rFonts w:eastAsia="Calibri" w:cstheme="minorHAnsi"/>
                <w:color w:val="000000" w:themeColor="text1"/>
              </w:rPr>
            </w:pPr>
          </w:p>
          <w:p w14:paraId="3AC7EC3F" w14:textId="134609F9" w:rsidR="0B0B0D88" w:rsidRPr="005F49DB" w:rsidRDefault="0B0B0D88" w:rsidP="0B0B0D88">
            <w:pPr>
              <w:spacing w:after="0" w:line="240" w:lineRule="auto"/>
              <w:ind w:left="720"/>
              <w:rPr>
                <w:rFonts w:eastAsia="Calibri" w:cstheme="minorHAnsi"/>
                <w:color w:val="000000" w:themeColor="text1"/>
              </w:rPr>
            </w:pPr>
          </w:p>
          <w:p w14:paraId="65D1C0E6" w14:textId="22B41412" w:rsidR="0B0B0D88" w:rsidRPr="005F49DB" w:rsidRDefault="0B0B0D88" w:rsidP="0B0B0D88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04FAEA27" w14:textId="4DDB438E" w:rsidR="00E977D5" w:rsidRPr="005F49DB" w:rsidRDefault="00E977D5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0DB34D4" w14:textId="048697B0" w:rsidR="00F6038E" w:rsidRPr="005F49DB" w:rsidRDefault="00F6038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A75F947" w14:textId="5AE8F76D" w:rsidR="00F6038E" w:rsidRPr="005F49DB" w:rsidRDefault="00F6038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3668FA3F" w14:textId="77777777" w:rsidR="00F6038E" w:rsidRPr="005F49DB" w:rsidRDefault="00F6038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6D8B1F74" w14:textId="71CC317A" w:rsidR="007A7E5C" w:rsidRPr="005F49DB" w:rsidRDefault="007A7E5C" w:rsidP="007311DD">
      <w:pPr>
        <w:rPr>
          <w:rFonts w:eastAsia="Times New Roman" w:cstheme="minorHAnsi"/>
          <w:lang w:eastAsia="en-GB"/>
        </w:rPr>
      </w:pPr>
    </w:p>
    <w:p w14:paraId="43FF157F" w14:textId="77777777" w:rsidR="009342AE" w:rsidRPr="005F49DB" w:rsidRDefault="009342AE" w:rsidP="007A7E5C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590666F" w14:textId="50B209F4" w:rsidR="005F49DB" w:rsidRPr="005F49DB" w:rsidRDefault="005F49DB" w:rsidP="29CDC087">
      <w:pPr>
        <w:spacing w:after="0" w:line="240" w:lineRule="auto"/>
        <w:rPr>
          <w:rFonts w:eastAsia="Times New Roman"/>
          <w:lang w:eastAsia="en-GB"/>
        </w:rPr>
      </w:pPr>
    </w:p>
    <w:sectPr w:rsidR="005F49DB" w:rsidRPr="005F49D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F5334" w14:textId="77777777" w:rsidR="00940369" w:rsidRDefault="00940369" w:rsidP="00382F90">
      <w:pPr>
        <w:spacing w:after="0" w:line="240" w:lineRule="auto"/>
      </w:pPr>
      <w:r>
        <w:separator/>
      </w:r>
    </w:p>
  </w:endnote>
  <w:endnote w:type="continuationSeparator" w:id="0">
    <w:p w14:paraId="34D1C430" w14:textId="77777777" w:rsidR="00940369" w:rsidRDefault="00940369" w:rsidP="00382F90">
      <w:pPr>
        <w:spacing w:after="0" w:line="240" w:lineRule="auto"/>
      </w:pPr>
      <w:r>
        <w:continuationSeparator/>
      </w:r>
    </w:p>
  </w:endnote>
  <w:endnote w:type="continuationNotice" w:id="1">
    <w:p w14:paraId="793548D4" w14:textId="77777777" w:rsidR="00940369" w:rsidRDefault="00940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4CC82" w14:textId="3E92E9B1" w:rsidR="4D4A3768" w:rsidRDefault="4D4A3768" w:rsidP="4D4A3768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D20089">
      <w:rPr>
        <w:noProof/>
      </w:rPr>
      <w:t>1</w:t>
    </w:r>
    <w:r>
      <w:fldChar w:fldCharType="end"/>
    </w:r>
  </w:p>
  <w:p w14:paraId="73FE7134" w14:textId="403A855A" w:rsidR="00382F90" w:rsidRDefault="00382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6E0F" w14:textId="77777777" w:rsidR="00940369" w:rsidRDefault="00940369" w:rsidP="00382F90">
      <w:pPr>
        <w:spacing w:after="0" w:line="240" w:lineRule="auto"/>
      </w:pPr>
      <w:r>
        <w:separator/>
      </w:r>
    </w:p>
  </w:footnote>
  <w:footnote w:type="continuationSeparator" w:id="0">
    <w:p w14:paraId="4C143260" w14:textId="77777777" w:rsidR="00940369" w:rsidRDefault="00940369" w:rsidP="00382F90">
      <w:pPr>
        <w:spacing w:after="0" w:line="240" w:lineRule="auto"/>
      </w:pPr>
      <w:r>
        <w:continuationSeparator/>
      </w:r>
    </w:p>
  </w:footnote>
  <w:footnote w:type="continuationNotice" w:id="1">
    <w:p w14:paraId="7446CECB" w14:textId="77777777" w:rsidR="00940369" w:rsidRDefault="00940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4A3768" w14:paraId="107ABEC3" w14:textId="77777777" w:rsidTr="4D4A3768">
      <w:trPr>
        <w:trHeight w:val="300"/>
      </w:trPr>
      <w:tc>
        <w:tcPr>
          <w:tcW w:w="3005" w:type="dxa"/>
        </w:tcPr>
        <w:p w14:paraId="0D4A7FAE" w14:textId="1C122568" w:rsidR="4D4A3768" w:rsidRDefault="00D23068" w:rsidP="4D4A3768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D3DDFBB" wp14:editId="44DAFC20">
                <wp:simplePos x="0" y="0"/>
                <wp:positionH relativeFrom="column">
                  <wp:posOffset>-756418</wp:posOffset>
                </wp:positionH>
                <wp:positionV relativeFrom="paragraph">
                  <wp:posOffset>-290195</wp:posOffset>
                </wp:positionV>
                <wp:extent cx="3295650" cy="609600"/>
                <wp:effectExtent l="0" t="0" r="0" b="0"/>
                <wp:wrapNone/>
                <wp:docPr id="10" name="Picture 10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6C8D1793" w14:textId="45DBCB46" w:rsidR="4D4A3768" w:rsidRDefault="4D4A3768" w:rsidP="4D4A3768">
          <w:pPr>
            <w:pStyle w:val="Header"/>
            <w:jc w:val="center"/>
          </w:pPr>
        </w:p>
      </w:tc>
      <w:tc>
        <w:tcPr>
          <w:tcW w:w="3005" w:type="dxa"/>
        </w:tcPr>
        <w:p w14:paraId="235442E7" w14:textId="40687339" w:rsidR="4D4A3768" w:rsidRDefault="4D4A3768" w:rsidP="4D4A3768">
          <w:pPr>
            <w:pStyle w:val="Header"/>
            <w:ind w:right="-115"/>
            <w:jc w:val="right"/>
          </w:pPr>
        </w:p>
      </w:tc>
    </w:tr>
  </w:tbl>
  <w:p w14:paraId="7BBCFCE9" w14:textId="463AA39F" w:rsidR="4D4A3768" w:rsidRDefault="4D4A3768" w:rsidP="4D4A3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659"/>
    <w:multiLevelType w:val="hybridMultilevel"/>
    <w:tmpl w:val="118C7DF6"/>
    <w:lvl w:ilvl="0" w:tplc="A7FE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E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A1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1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E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C4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D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E6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E1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248"/>
    <w:multiLevelType w:val="multilevel"/>
    <w:tmpl w:val="18D4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8451B"/>
    <w:multiLevelType w:val="multilevel"/>
    <w:tmpl w:val="DAF2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EF24B7"/>
    <w:multiLevelType w:val="multilevel"/>
    <w:tmpl w:val="647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45319"/>
    <w:multiLevelType w:val="hybridMultilevel"/>
    <w:tmpl w:val="30B61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65B0"/>
    <w:multiLevelType w:val="multilevel"/>
    <w:tmpl w:val="AA2C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C27EF"/>
    <w:multiLevelType w:val="multilevel"/>
    <w:tmpl w:val="85D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47451D"/>
    <w:multiLevelType w:val="hybridMultilevel"/>
    <w:tmpl w:val="736C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DC90"/>
    <w:multiLevelType w:val="multilevel"/>
    <w:tmpl w:val="AE4E5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6E79"/>
    <w:multiLevelType w:val="multilevel"/>
    <w:tmpl w:val="C08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482C46"/>
    <w:multiLevelType w:val="hybridMultilevel"/>
    <w:tmpl w:val="A2E8401C"/>
    <w:lvl w:ilvl="0" w:tplc="EBA47D7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i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AC231"/>
    <w:multiLevelType w:val="hybridMultilevel"/>
    <w:tmpl w:val="236E7656"/>
    <w:lvl w:ilvl="0" w:tplc="4764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8E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09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49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E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E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2D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67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27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E2EC"/>
    <w:multiLevelType w:val="hybridMultilevel"/>
    <w:tmpl w:val="3EA6B946"/>
    <w:lvl w:ilvl="0" w:tplc="62E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81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E2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8F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C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04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6D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0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A6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8296"/>
    <w:multiLevelType w:val="hybridMultilevel"/>
    <w:tmpl w:val="C1C65674"/>
    <w:lvl w:ilvl="0" w:tplc="044A090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B27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E0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4E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E8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A3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8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A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ED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29C8"/>
    <w:multiLevelType w:val="multilevel"/>
    <w:tmpl w:val="07E8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D76B2"/>
    <w:multiLevelType w:val="hybridMultilevel"/>
    <w:tmpl w:val="3834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44719"/>
    <w:multiLevelType w:val="multilevel"/>
    <w:tmpl w:val="94E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96E9E"/>
    <w:multiLevelType w:val="multilevel"/>
    <w:tmpl w:val="BFE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7F61A4"/>
    <w:multiLevelType w:val="hybridMultilevel"/>
    <w:tmpl w:val="2F06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024A7"/>
    <w:multiLevelType w:val="hybridMultilevel"/>
    <w:tmpl w:val="C1D8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828BD"/>
    <w:multiLevelType w:val="multilevel"/>
    <w:tmpl w:val="454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6B1D08"/>
    <w:multiLevelType w:val="hybridMultilevel"/>
    <w:tmpl w:val="F004934C"/>
    <w:lvl w:ilvl="0" w:tplc="3208D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8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83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0E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2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8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28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0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61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281930">
    <w:abstractNumId w:val="11"/>
  </w:num>
  <w:num w:numId="2" w16cid:durableId="2121680229">
    <w:abstractNumId w:val="0"/>
  </w:num>
  <w:num w:numId="3" w16cid:durableId="1581524306">
    <w:abstractNumId w:val="12"/>
  </w:num>
  <w:num w:numId="4" w16cid:durableId="549537362">
    <w:abstractNumId w:val="13"/>
  </w:num>
  <w:num w:numId="5" w16cid:durableId="1789856393">
    <w:abstractNumId w:val="14"/>
  </w:num>
  <w:num w:numId="6" w16cid:durableId="1464421182">
    <w:abstractNumId w:val="2"/>
  </w:num>
  <w:num w:numId="7" w16cid:durableId="446703386">
    <w:abstractNumId w:val="16"/>
  </w:num>
  <w:num w:numId="8" w16cid:durableId="1354846001">
    <w:abstractNumId w:val="9"/>
  </w:num>
  <w:num w:numId="9" w16cid:durableId="1619869584">
    <w:abstractNumId w:val="17"/>
  </w:num>
  <w:num w:numId="10" w16cid:durableId="1012881850">
    <w:abstractNumId w:val="10"/>
  </w:num>
  <w:num w:numId="11" w16cid:durableId="760221461">
    <w:abstractNumId w:val="4"/>
  </w:num>
  <w:num w:numId="12" w16cid:durableId="1598059652">
    <w:abstractNumId w:val="21"/>
  </w:num>
  <w:num w:numId="13" w16cid:durableId="1197619394">
    <w:abstractNumId w:val="7"/>
  </w:num>
  <w:num w:numId="14" w16cid:durableId="1794665163">
    <w:abstractNumId w:val="19"/>
  </w:num>
  <w:num w:numId="15" w16cid:durableId="431321453">
    <w:abstractNumId w:val="18"/>
  </w:num>
  <w:num w:numId="16" w16cid:durableId="291787542">
    <w:abstractNumId w:val="15"/>
  </w:num>
  <w:num w:numId="17" w16cid:durableId="949046210">
    <w:abstractNumId w:val="6"/>
  </w:num>
  <w:num w:numId="18" w16cid:durableId="1357733366">
    <w:abstractNumId w:val="5"/>
  </w:num>
  <w:num w:numId="19" w16cid:durableId="194737049">
    <w:abstractNumId w:val="3"/>
  </w:num>
  <w:num w:numId="20" w16cid:durableId="683090905">
    <w:abstractNumId w:val="20"/>
  </w:num>
  <w:num w:numId="21" w16cid:durableId="1717125131">
    <w:abstractNumId w:val="1"/>
  </w:num>
  <w:num w:numId="22" w16cid:durableId="2090929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C"/>
    <w:rsid w:val="00004C5F"/>
    <w:rsid w:val="000066AC"/>
    <w:rsid w:val="00020259"/>
    <w:rsid w:val="00027EDE"/>
    <w:rsid w:val="000365D6"/>
    <w:rsid w:val="00046707"/>
    <w:rsid w:val="00050FB8"/>
    <w:rsid w:val="000524ED"/>
    <w:rsid w:val="0005437E"/>
    <w:rsid w:val="00071A45"/>
    <w:rsid w:val="00072169"/>
    <w:rsid w:val="00080656"/>
    <w:rsid w:val="00095D24"/>
    <w:rsid w:val="00097FDB"/>
    <w:rsid w:val="000A1073"/>
    <w:rsid w:val="000A7F90"/>
    <w:rsid w:val="000C35D5"/>
    <w:rsid w:val="000C5ABD"/>
    <w:rsid w:val="000D640C"/>
    <w:rsid w:val="000E44ED"/>
    <w:rsid w:val="000E7211"/>
    <w:rsid w:val="000F724C"/>
    <w:rsid w:val="0010238E"/>
    <w:rsid w:val="0011477D"/>
    <w:rsid w:val="001161FF"/>
    <w:rsid w:val="00127EC3"/>
    <w:rsid w:val="00130138"/>
    <w:rsid w:val="00130F00"/>
    <w:rsid w:val="001475EC"/>
    <w:rsid w:val="00157D3A"/>
    <w:rsid w:val="00177366"/>
    <w:rsid w:val="00182E36"/>
    <w:rsid w:val="00186193"/>
    <w:rsid w:val="001A04E0"/>
    <w:rsid w:val="001A1B9C"/>
    <w:rsid w:val="001A5D5D"/>
    <w:rsid w:val="001B2061"/>
    <w:rsid w:val="001C0E28"/>
    <w:rsid w:val="001C3E2A"/>
    <w:rsid w:val="001C3ECE"/>
    <w:rsid w:val="001C4EFC"/>
    <w:rsid w:val="001D19C2"/>
    <w:rsid w:val="001E0350"/>
    <w:rsid w:val="001E6211"/>
    <w:rsid w:val="00203137"/>
    <w:rsid w:val="00217C7B"/>
    <w:rsid w:val="00225E51"/>
    <w:rsid w:val="0023063E"/>
    <w:rsid w:val="0023579D"/>
    <w:rsid w:val="002412F6"/>
    <w:rsid w:val="00243A3C"/>
    <w:rsid w:val="002524AB"/>
    <w:rsid w:val="00270388"/>
    <w:rsid w:val="002737DD"/>
    <w:rsid w:val="00280F7F"/>
    <w:rsid w:val="00290085"/>
    <w:rsid w:val="0029140B"/>
    <w:rsid w:val="002A01F3"/>
    <w:rsid w:val="002A5410"/>
    <w:rsid w:val="002B4C0D"/>
    <w:rsid w:val="002C0041"/>
    <w:rsid w:val="002D098A"/>
    <w:rsid w:val="002D5FA3"/>
    <w:rsid w:val="002E0201"/>
    <w:rsid w:val="002F4BA4"/>
    <w:rsid w:val="00310277"/>
    <w:rsid w:val="00313F7A"/>
    <w:rsid w:val="00322EF7"/>
    <w:rsid w:val="00333975"/>
    <w:rsid w:val="00340FDF"/>
    <w:rsid w:val="0035735B"/>
    <w:rsid w:val="00360BB5"/>
    <w:rsid w:val="00364DED"/>
    <w:rsid w:val="00366AF2"/>
    <w:rsid w:val="003715D9"/>
    <w:rsid w:val="00374E9B"/>
    <w:rsid w:val="00382F90"/>
    <w:rsid w:val="00397366"/>
    <w:rsid w:val="003A2716"/>
    <w:rsid w:val="003A431A"/>
    <w:rsid w:val="003A61FA"/>
    <w:rsid w:val="003C6F7A"/>
    <w:rsid w:val="003E2663"/>
    <w:rsid w:val="003E3675"/>
    <w:rsid w:val="003E6B13"/>
    <w:rsid w:val="003F02BE"/>
    <w:rsid w:val="003F7B73"/>
    <w:rsid w:val="00401934"/>
    <w:rsid w:val="00401F4E"/>
    <w:rsid w:val="004206E7"/>
    <w:rsid w:val="00434F04"/>
    <w:rsid w:val="0044697D"/>
    <w:rsid w:val="00450654"/>
    <w:rsid w:val="00452C6A"/>
    <w:rsid w:val="004535D5"/>
    <w:rsid w:val="00463145"/>
    <w:rsid w:val="00471E94"/>
    <w:rsid w:val="00476B80"/>
    <w:rsid w:val="00482085"/>
    <w:rsid w:val="004821CE"/>
    <w:rsid w:val="00484F47"/>
    <w:rsid w:val="00485BE3"/>
    <w:rsid w:val="004A05A7"/>
    <w:rsid w:val="004C3077"/>
    <w:rsid w:val="004D2FB0"/>
    <w:rsid w:val="004D4FE3"/>
    <w:rsid w:val="004D7C76"/>
    <w:rsid w:val="004E17EA"/>
    <w:rsid w:val="004E3F65"/>
    <w:rsid w:val="004F2C79"/>
    <w:rsid w:val="00502A0A"/>
    <w:rsid w:val="00503FF0"/>
    <w:rsid w:val="00506202"/>
    <w:rsid w:val="00516591"/>
    <w:rsid w:val="00527F13"/>
    <w:rsid w:val="00530FB9"/>
    <w:rsid w:val="005361BA"/>
    <w:rsid w:val="00536448"/>
    <w:rsid w:val="00540618"/>
    <w:rsid w:val="0054180F"/>
    <w:rsid w:val="00543221"/>
    <w:rsid w:val="0054556D"/>
    <w:rsid w:val="00551D7E"/>
    <w:rsid w:val="00554826"/>
    <w:rsid w:val="00554D71"/>
    <w:rsid w:val="00557879"/>
    <w:rsid w:val="00570D6C"/>
    <w:rsid w:val="00571528"/>
    <w:rsid w:val="00571A2E"/>
    <w:rsid w:val="00584F17"/>
    <w:rsid w:val="00587F54"/>
    <w:rsid w:val="0059574A"/>
    <w:rsid w:val="005C39E2"/>
    <w:rsid w:val="005C59DF"/>
    <w:rsid w:val="005D1776"/>
    <w:rsid w:val="005D5B42"/>
    <w:rsid w:val="005E3521"/>
    <w:rsid w:val="005E4123"/>
    <w:rsid w:val="005F49DB"/>
    <w:rsid w:val="0060472A"/>
    <w:rsid w:val="00612D03"/>
    <w:rsid w:val="0062694E"/>
    <w:rsid w:val="00630F73"/>
    <w:rsid w:val="00641A46"/>
    <w:rsid w:val="0064325A"/>
    <w:rsid w:val="00643CBF"/>
    <w:rsid w:val="00645CE8"/>
    <w:rsid w:val="00652896"/>
    <w:rsid w:val="0067031E"/>
    <w:rsid w:val="00680655"/>
    <w:rsid w:val="006834FF"/>
    <w:rsid w:val="00697845"/>
    <w:rsid w:val="006A30AE"/>
    <w:rsid w:val="006A5A01"/>
    <w:rsid w:val="006A7F2E"/>
    <w:rsid w:val="006B61D6"/>
    <w:rsid w:val="006C3984"/>
    <w:rsid w:val="006E08F1"/>
    <w:rsid w:val="006E0EC8"/>
    <w:rsid w:val="00703377"/>
    <w:rsid w:val="00706F78"/>
    <w:rsid w:val="0071342A"/>
    <w:rsid w:val="007206B0"/>
    <w:rsid w:val="00722565"/>
    <w:rsid w:val="0072635A"/>
    <w:rsid w:val="007311DD"/>
    <w:rsid w:val="0075147E"/>
    <w:rsid w:val="0075320C"/>
    <w:rsid w:val="00753517"/>
    <w:rsid w:val="00761D5B"/>
    <w:rsid w:val="00762AE9"/>
    <w:rsid w:val="0077342C"/>
    <w:rsid w:val="00773D98"/>
    <w:rsid w:val="007741D0"/>
    <w:rsid w:val="007808F7"/>
    <w:rsid w:val="00781E2E"/>
    <w:rsid w:val="00782637"/>
    <w:rsid w:val="00785BF7"/>
    <w:rsid w:val="007920ED"/>
    <w:rsid w:val="007A7E5C"/>
    <w:rsid w:val="007C4F5A"/>
    <w:rsid w:val="007C5F22"/>
    <w:rsid w:val="007D3354"/>
    <w:rsid w:val="007E6183"/>
    <w:rsid w:val="007E706B"/>
    <w:rsid w:val="007F083B"/>
    <w:rsid w:val="007F1E49"/>
    <w:rsid w:val="007F3330"/>
    <w:rsid w:val="007F3E5F"/>
    <w:rsid w:val="007F6E8F"/>
    <w:rsid w:val="00802D2F"/>
    <w:rsid w:val="00803772"/>
    <w:rsid w:val="00810E1B"/>
    <w:rsid w:val="008265B2"/>
    <w:rsid w:val="0083144D"/>
    <w:rsid w:val="00840649"/>
    <w:rsid w:val="00842106"/>
    <w:rsid w:val="00847A52"/>
    <w:rsid w:val="0085797D"/>
    <w:rsid w:val="008627BC"/>
    <w:rsid w:val="008637E4"/>
    <w:rsid w:val="00863880"/>
    <w:rsid w:val="00886460"/>
    <w:rsid w:val="008900F5"/>
    <w:rsid w:val="00894788"/>
    <w:rsid w:val="00897CE1"/>
    <w:rsid w:val="008A1418"/>
    <w:rsid w:val="008B7C2C"/>
    <w:rsid w:val="008C3407"/>
    <w:rsid w:val="008C345B"/>
    <w:rsid w:val="008D2B9F"/>
    <w:rsid w:val="008D4393"/>
    <w:rsid w:val="008D6818"/>
    <w:rsid w:val="00910416"/>
    <w:rsid w:val="00910D0B"/>
    <w:rsid w:val="009277D5"/>
    <w:rsid w:val="009342AE"/>
    <w:rsid w:val="00937A94"/>
    <w:rsid w:val="00940369"/>
    <w:rsid w:val="009455F9"/>
    <w:rsid w:val="00954C31"/>
    <w:rsid w:val="0097019F"/>
    <w:rsid w:val="00976632"/>
    <w:rsid w:val="0097747D"/>
    <w:rsid w:val="009814E5"/>
    <w:rsid w:val="00984A32"/>
    <w:rsid w:val="00990642"/>
    <w:rsid w:val="00995301"/>
    <w:rsid w:val="009A020C"/>
    <w:rsid w:val="009A1F07"/>
    <w:rsid w:val="009B36E0"/>
    <w:rsid w:val="009B418A"/>
    <w:rsid w:val="009C38AC"/>
    <w:rsid w:val="009C3C2F"/>
    <w:rsid w:val="009C3E5A"/>
    <w:rsid w:val="009C6AE5"/>
    <w:rsid w:val="009E29B7"/>
    <w:rsid w:val="009F2394"/>
    <w:rsid w:val="009F2E79"/>
    <w:rsid w:val="009F556F"/>
    <w:rsid w:val="00A00700"/>
    <w:rsid w:val="00A018FE"/>
    <w:rsid w:val="00A13962"/>
    <w:rsid w:val="00A15B19"/>
    <w:rsid w:val="00A17931"/>
    <w:rsid w:val="00A35260"/>
    <w:rsid w:val="00A41681"/>
    <w:rsid w:val="00A424E7"/>
    <w:rsid w:val="00A47418"/>
    <w:rsid w:val="00A47B87"/>
    <w:rsid w:val="00A5088C"/>
    <w:rsid w:val="00A65D4F"/>
    <w:rsid w:val="00A66D42"/>
    <w:rsid w:val="00A707AC"/>
    <w:rsid w:val="00A869AD"/>
    <w:rsid w:val="00A90E61"/>
    <w:rsid w:val="00A93F39"/>
    <w:rsid w:val="00A96510"/>
    <w:rsid w:val="00A97F01"/>
    <w:rsid w:val="00AA6342"/>
    <w:rsid w:val="00AC339D"/>
    <w:rsid w:val="00AC5D1C"/>
    <w:rsid w:val="00AC7FD3"/>
    <w:rsid w:val="00AF594F"/>
    <w:rsid w:val="00AF72B8"/>
    <w:rsid w:val="00AF7B8E"/>
    <w:rsid w:val="00B02B9E"/>
    <w:rsid w:val="00B10DEB"/>
    <w:rsid w:val="00B24EF6"/>
    <w:rsid w:val="00B550E8"/>
    <w:rsid w:val="00B6329F"/>
    <w:rsid w:val="00B63B84"/>
    <w:rsid w:val="00B735B8"/>
    <w:rsid w:val="00B87E3B"/>
    <w:rsid w:val="00BA77A4"/>
    <w:rsid w:val="00BB3D10"/>
    <w:rsid w:val="00BB6D51"/>
    <w:rsid w:val="00BB7B84"/>
    <w:rsid w:val="00BC1768"/>
    <w:rsid w:val="00BF2C00"/>
    <w:rsid w:val="00BF5AF3"/>
    <w:rsid w:val="00BF7E58"/>
    <w:rsid w:val="00C00213"/>
    <w:rsid w:val="00C05EEF"/>
    <w:rsid w:val="00C2703F"/>
    <w:rsid w:val="00C367DE"/>
    <w:rsid w:val="00C36CCD"/>
    <w:rsid w:val="00C42AF7"/>
    <w:rsid w:val="00C44B9E"/>
    <w:rsid w:val="00C53668"/>
    <w:rsid w:val="00C55AFF"/>
    <w:rsid w:val="00C624F4"/>
    <w:rsid w:val="00C63410"/>
    <w:rsid w:val="00C66837"/>
    <w:rsid w:val="00C669FA"/>
    <w:rsid w:val="00C80576"/>
    <w:rsid w:val="00C81C18"/>
    <w:rsid w:val="00C8207F"/>
    <w:rsid w:val="00C84858"/>
    <w:rsid w:val="00CB09E1"/>
    <w:rsid w:val="00CC046B"/>
    <w:rsid w:val="00CD7078"/>
    <w:rsid w:val="00CE1276"/>
    <w:rsid w:val="00CE5436"/>
    <w:rsid w:val="00CF54AB"/>
    <w:rsid w:val="00D15D6D"/>
    <w:rsid w:val="00D20089"/>
    <w:rsid w:val="00D23068"/>
    <w:rsid w:val="00D32B42"/>
    <w:rsid w:val="00D54713"/>
    <w:rsid w:val="00D9149C"/>
    <w:rsid w:val="00D93FC0"/>
    <w:rsid w:val="00D96EC2"/>
    <w:rsid w:val="00DB0CDD"/>
    <w:rsid w:val="00DB1D8E"/>
    <w:rsid w:val="00DB7418"/>
    <w:rsid w:val="00DD0628"/>
    <w:rsid w:val="00DD33BA"/>
    <w:rsid w:val="00DE0781"/>
    <w:rsid w:val="00DE1217"/>
    <w:rsid w:val="00DE2F36"/>
    <w:rsid w:val="00DF0524"/>
    <w:rsid w:val="00E0351C"/>
    <w:rsid w:val="00E125C8"/>
    <w:rsid w:val="00E27062"/>
    <w:rsid w:val="00E30809"/>
    <w:rsid w:val="00E62AB7"/>
    <w:rsid w:val="00E6794A"/>
    <w:rsid w:val="00E977D5"/>
    <w:rsid w:val="00EA1883"/>
    <w:rsid w:val="00EA6D40"/>
    <w:rsid w:val="00EB5280"/>
    <w:rsid w:val="00EC1185"/>
    <w:rsid w:val="00EC15CF"/>
    <w:rsid w:val="00EC2195"/>
    <w:rsid w:val="00EC399B"/>
    <w:rsid w:val="00ED0981"/>
    <w:rsid w:val="00ED1A2C"/>
    <w:rsid w:val="00ED3904"/>
    <w:rsid w:val="00EE5360"/>
    <w:rsid w:val="00EE62D6"/>
    <w:rsid w:val="00F13D08"/>
    <w:rsid w:val="00F261ED"/>
    <w:rsid w:val="00F3023E"/>
    <w:rsid w:val="00F40CF1"/>
    <w:rsid w:val="00F43838"/>
    <w:rsid w:val="00F52876"/>
    <w:rsid w:val="00F6038E"/>
    <w:rsid w:val="00FB4E62"/>
    <w:rsid w:val="00FC05A8"/>
    <w:rsid w:val="00FD1412"/>
    <w:rsid w:val="00FD3A49"/>
    <w:rsid w:val="00FE361E"/>
    <w:rsid w:val="00FF42A6"/>
    <w:rsid w:val="00FF54F8"/>
    <w:rsid w:val="0147BF16"/>
    <w:rsid w:val="016D4F0B"/>
    <w:rsid w:val="023F9A62"/>
    <w:rsid w:val="0255FFBC"/>
    <w:rsid w:val="026B05B2"/>
    <w:rsid w:val="026C2EE0"/>
    <w:rsid w:val="02AB656D"/>
    <w:rsid w:val="02D6F689"/>
    <w:rsid w:val="030C596C"/>
    <w:rsid w:val="03165F65"/>
    <w:rsid w:val="037BFBA5"/>
    <w:rsid w:val="03C3EDF1"/>
    <w:rsid w:val="03E44DBB"/>
    <w:rsid w:val="044A4A82"/>
    <w:rsid w:val="04806A1B"/>
    <w:rsid w:val="04FF7D8B"/>
    <w:rsid w:val="054736C8"/>
    <w:rsid w:val="05C28245"/>
    <w:rsid w:val="06850439"/>
    <w:rsid w:val="06901682"/>
    <w:rsid w:val="06FEF797"/>
    <w:rsid w:val="07710F38"/>
    <w:rsid w:val="08A805A3"/>
    <w:rsid w:val="08D659C0"/>
    <w:rsid w:val="08E0835B"/>
    <w:rsid w:val="08ECEA96"/>
    <w:rsid w:val="092B8714"/>
    <w:rsid w:val="094A4690"/>
    <w:rsid w:val="09833019"/>
    <w:rsid w:val="09A3F101"/>
    <w:rsid w:val="09DC3511"/>
    <w:rsid w:val="09E715C0"/>
    <w:rsid w:val="09F736A7"/>
    <w:rsid w:val="0A39C756"/>
    <w:rsid w:val="0A6564D5"/>
    <w:rsid w:val="0A83321F"/>
    <w:rsid w:val="0A8A22EA"/>
    <w:rsid w:val="0ABCB3D2"/>
    <w:rsid w:val="0B0B0D88"/>
    <w:rsid w:val="0B163DBE"/>
    <w:rsid w:val="0B2D2FCC"/>
    <w:rsid w:val="0B39D9DB"/>
    <w:rsid w:val="0B74A798"/>
    <w:rsid w:val="0BC4AF66"/>
    <w:rsid w:val="0BCB028C"/>
    <w:rsid w:val="0C0233AB"/>
    <w:rsid w:val="0C0E2947"/>
    <w:rsid w:val="0C77FAA0"/>
    <w:rsid w:val="0CB7EB39"/>
    <w:rsid w:val="0CD2FE5F"/>
    <w:rsid w:val="0D499132"/>
    <w:rsid w:val="0DC2DBAF"/>
    <w:rsid w:val="0DDD3600"/>
    <w:rsid w:val="0DF5822E"/>
    <w:rsid w:val="0E7045C6"/>
    <w:rsid w:val="0F5380FA"/>
    <w:rsid w:val="0F6318CC"/>
    <w:rsid w:val="0F703161"/>
    <w:rsid w:val="0F983293"/>
    <w:rsid w:val="0FBEA1E8"/>
    <w:rsid w:val="0FECD544"/>
    <w:rsid w:val="100C1627"/>
    <w:rsid w:val="100C2CC8"/>
    <w:rsid w:val="1035BAA5"/>
    <w:rsid w:val="10D46DA7"/>
    <w:rsid w:val="11500F62"/>
    <w:rsid w:val="11A2719D"/>
    <w:rsid w:val="11DA129C"/>
    <w:rsid w:val="121B0FAD"/>
    <w:rsid w:val="12692281"/>
    <w:rsid w:val="12FF6CC9"/>
    <w:rsid w:val="135C3943"/>
    <w:rsid w:val="138B4A40"/>
    <w:rsid w:val="139488C7"/>
    <w:rsid w:val="13FC234D"/>
    <w:rsid w:val="140D4177"/>
    <w:rsid w:val="141CE015"/>
    <w:rsid w:val="14AF4C76"/>
    <w:rsid w:val="14DF874A"/>
    <w:rsid w:val="14ED364C"/>
    <w:rsid w:val="159BE766"/>
    <w:rsid w:val="15D1E1CC"/>
    <w:rsid w:val="1655DAEB"/>
    <w:rsid w:val="16D315B2"/>
    <w:rsid w:val="16FF30DF"/>
    <w:rsid w:val="17D96DEB"/>
    <w:rsid w:val="17D9F227"/>
    <w:rsid w:val="17DBD6D4"/>
    <w:rsid w:val="17FC66D3"/>
    <w:rsid w:val="1886B87A"/>
    <w:rsid w:val="18A456A8"/>
    <w:rsid w:val="18C583F1"/>
    <w:rsid w:val="18D9CC81"/>
    <w:rsid w:val="18F74471"/>
    <w:rsid w:val="18FA26FD"/>
    <w:rsid w:val="19636D29"/>
    <w:rsid w:val="1972A3F5"/>
    <w:rsid w:val="19746A30"/>
    <w:rsid w:val="19894B4F"/>
    <w:rsid w:val="19A86BCD"/>
    <w:rsid w:val="19C4EE81"/>
    <w:rsid w:val="19EE4C22"/>
    <w:rsid w:val="1A254EB2"/>
    <w:rsid w:val="1A69A271"/>
    <w:rsid w:val="1ACFFFC3"/>
    <w:rsid w:val="1B55A6A9"/>
    <w:rsid w:val="1B72415E"/>
    <w:rsid w:val="1B892DC2"/>
    <w:rsid w:val="1BD9B1C5"/>
    <w:rsid w:val="1BF84767"/>
    <w:rsid w:val="1C7CDC69"/>
    <w:rsid w:val="1C82E5D9"/>
    <w:rsid w:val="1D07E723"/>
    <w:rsid w:val="1D16403A"/>
    <w:rsid w:val="1D8983B9"/>
    <w:rsid w:val="1D98FDC4"/>
    <w:rsid w:val="1DE0D56C"/>
    <w:rsid w:val="1DF8EFDD"/>
    <w:rsid w:val="1E6627C8"/>
    <w:rsid w:val="1E8E5716"/>
    <w:rsid w:val="1E9EEBEA"/>
    <w:rsid w:val="1ED3FC97"/>
    <w:rsid w:val="1EE143BC"/>
    <w:rsid w:val="1F331632"/>
    <w:rsid w:val="1FA63747"/>
    <w:rsid w:val="2007B2F4"/>
    <w:rsid w:val="20992465"/>
    <w:rsid w:val="20B2902D"/>
    <w:rsid w:val="20BE6A33"/>
    <w:rsid w:val="20E80309"/>
    <w:rsid w:val="215CAA8E"/>
    <w:rsid w:val="215F05D7"/>
    <w:rsid w:val="2167FB3E"/>
    <w:rsid w:val="21765E3E"/>
    <w:rsid w:val="219633C7"/>
    <w:rsid w:val="21C3D156"/>
    <w:rsid w:val="21C5F7D8"/>
    <w:rsid w:val="21F68FED"/>
    <w:rsid w:val="22333146"/>
    <w:rsid w:val="22A9FECA"/>
    <w:rsid w:val="22DAAD2C"/>
    <w:rsid w:val="22F88D1D"/>
    <w:rsid w:val="235EC500"/>
    <w:rsid w:val="239F752B"/>
    <w:rsid w:val="23A6FB96"/>
    <w:rsid w:val="24310F8E"/>
    <w:rsid w:val="24347549"/>
    <w:rsid w:val="2445F9F8"/>
    <w:rsid w:val="24928ABD"/>
    <w:rsid w:val="251BE5A2"/>
    <w:rsid w:val="25470B17"/>
    <w:rsid w:val="25A8D5B7"/>
    <w:rsid w:val="2675FFB4"/>
    <w:rsid w:val="269968FB"/>
    <w:rsid w:val="26A3133E"/>
    <w:rsid w:val="26DE9C58"/>
    <w:rsid w:val="2701A3F7"/>
    <w:rsid w:val="2706409F"/>
    <w:rsid w:val="270F68BF"/>
    <w:rsid w:val="27101795"/>
    <w:rsid w:val="27319204"/>
    <w:rsid w:val="2835395C"/>
    <w:rsid w:val="286B91C5"/>
    <w:rsid w:val="287A5E2F"/>
    <w:rsid w:val="28CAD0B4"/>
    <w:rsid w:val="2915333C"/>
    <w:rsid w:val="296BFF62"/>
    <w:rsid w:val="29936F41"/>
    <w:rsid w:val="29B84332"/>
    <w:rsid w:val="29CDC087"/>
    <w:rsid w:val="2A163D1A"/>
    <w:rsid w:val="2A6E1B4F"/>
    <w:rsid w:val="2A94A327"/>
    <w:rsid w:val="2AB37651"/>
    <w:rsid w:val="2AD82482"/>
    <w:rsid w:val="2AD8B3A3"/>
    <w:rsid w:val="2B37C405"/>
    <w:rsid w:val="2B845876"/>
    <w:rsid w:val="2BA20988"/>
    <w:rsid w:val="2BB3E515"/>
    <w:rsid w:val="2BE7AA4C"/>
    <w:rsid w:val="2C2234FF"/>
    <w:rsid w:val="2C476626"/>
    <w:rsid w:val="2C8C8EF5"/>
    <w:rsid w:val="2CAEEF24"/>
    <w:rsid w:val="2D08AA7F"/>
    <w:rsid w:val="2D476E81"/>
    <w:rsid w:val="2D58A2E4"/>
    <w:rsid w:val="2DF45D1F"/>
    <w:rsid w:val="2E109600"/>
    <w:rsid w:val="2E387520"/>
    <w:rsid w:val="2E41A0CF"/>
    <w:rsid w:val="2E81E40C"/>
    <w:rsid w:val="2ED69E68"/>
    <w:rsid w:val="2ED78F15"/>
    <w:rsid w:val="2EE9AE3D"/>
    <w:rsid w:val="2EF19BC3"/>
    <w:rsid w:val="2FA53248"/>
    <w:rsid w:val="2FA82A61"/>
    <w:rsid w:val="2FE68CCE"/>
    <w:rsid w:val="30770769"/>
    <w:rsid w:val="308D6C24"/>
    <w:rsid w:val="30C0E481"/>
    <w:rsid w:val="31122E3C"/>
    <w:rsid w:val="314BB235"/>
    <w:rsid w:val="314EA1EF"/>
    <w:rsid w:val="31B2F4B6"/>
    <w:rsid w:val="31DC1BA2"/>
    <w:rsid w:val="31EBF337"/>
    <w:rsid w:val="3200C588"/>
    <w:rsid w:val="320DAC47"/>
    <w:rsid w:val="32214EFF"/>
    <w:rsid w:val="32293C85"/>
    <w:rsid w:val="326E82A1"/>
    <w:rsid w:val="32B6B638"/>
    <w:rsid w:val="33051EBE"/>
    <w:rsid w:val="3342F215"/>
    <w:rsid w:val="3371073B"/>
    <w:rsid w:val="3377EC03"/>
    <w:rsid w:val="337988EC"/>
    <w:rsid w:val="33A7D07A"/>
    <w:rsid w:val="33BD1F60"/>
    <w:rsid w:val="33F09C85"/>
    <w:rsid w:val="3460359B"/>
    <w:rsid w:val="348642B1"/>
    <w:rsid w:val="34B3C622"/>
    <w:rsid w:val="34C2465A"/>
    <w:rsid w:val="3560CA67"/>
    <w:rsid w:val="356DA7B6"/>
    <w:rsid w:val="35A131BC"/>
    <w:rsid w:val="35C6C7E0"/>
    <w:rsid w:val="3696D0EE"/>
    <w:rsid w:val="36F5D397"/>
    <w:rsid w:val="3710C746"/>
    <w:rsid w:val="37273868"/>
    <w:rsid w:val="3769FBBF"/>
    <w:rsid w:val="3786CE12"/>
    <w:rsid w:val="37CE2FB2"/>
    <w:rsid w:val="37D5DF59"/>
    <w:rsid w:val="3826A38A"/>
    <w:rsid w:val="387545A4"/>
    <w:rsid w:val="3897B2B5"/>
    <w:rsid w:val="39B76DE9"/>
    <w:rsid w:val="39C7F012"/>
    <w:rsid w:val="39F12E64"/>
    <w:rsid w:val="3A13AD2B"/>
    <w:rsid w:val="3A2B443B"/>
    <w:rsid w:val="3A4FC824"/>
    <w:rsid w:val="3AA80501"/>
    <w:rsid w:val="3ACF771F"/>
    <w:rsid w:val="3AF07296"/>
    <w:rsid w:val="3B04946B"/>
    <w:rsid w:val="3B05EEFA"/>
    <w:rsid w:val="3B1A68CA"/>
    <w:rsid w:val="3B48D521"/>
    <w:rsid w:val="3B6F71A6"/>
    <w:rsid w:val="3BA04F0F"/>
    <w:rsid w:val="3BA986CE"/>
    <w:rsid w:val="3BC94A7F"/>
    <w:rsid w:val="3BE26C2A"/>
    <w:rsid w:val="3BF037E4"/>
    <w:rsid w:val="3C0611C0"/>
    <w:rsid w:val="3C4254B6"/>
    <w:rsid w:val="3C555EAD"/>
    <w:rsid w:val="3CA8D21E"/>
    <w:rsid w:val="3CD4532E"/>
    <w:rsid w:val="3D418A8D"/>
    <w:rsid w:val="3D4D5830"/>
    <w:rsid w:val="3D6845DF"/>
    <w:rsid w:val="3D6BEF2C"/>
    <w:rsid w:val="3E0944EC"/>
    <w:rsid w:val="3EA01060"/>
    <w:rsid w:val="3EA0D8FB"/>
    <w:rsid w:val="3EC5BB32"/>
    <w:rsid w:val="3EDA7E02"/>
    <w:rsid w:val="3EF037EF"/>
    <w:rsid w:val="3F0AC354"/>
    <w:rsid w:val="3F5AC593"/>
    <w:rsid w:val="403CE65E"/>
    <w:rsid w:val="408CE9DE"/>
    <w:rsid w:val="40A38FEE"/>
    <w:rsid w:val="40F6B7AE"/>
    <w:rsid w:val="40F7AD5F"/>
    <w:rsid w:val="413EB8A3"/>
    <w:rsid w:val="4176DD7C"/>
    <w:rsid w:val="41AC2B7E"/>
    <w:rsid w:val="41D67A18"/>
    <w:rsid w:val="42314227"/>
    <w:rsid w:val="433CFD5D"/>
    <w:rsid w:val="433E62E1"/>
    <w:rsid w:val="439207E6"/>
    <w:rsid w:val="441D36E6"/>
    <w:rsid w:val="446016DA"/>
    <w:rsid w:val="4468AA63"/>
    <w:rsid w:val="44765965"/>
    <w:rsid w:val="44F1027C"/>
    <w:rsid w:val="461229C6"/>
    <w:rsid w:val="4624C2B4"/>
    <w:rsid w:val="4685A4CB"/>
    <w:rsid w:val="47599D38"/>
    <w:rsid w:val="47F80EF6"/>
    <w:rsid w:val="48308C19"/>
    <w:rsid w:val="489BA5CB"/>
    <w:rsid w:val="491F619F"/>
    <w:rsid w:val="493C1B86"/>
    <w:rsid w:val="49B8D0C8"/>
    <w:rsid w:val="49E19173"/>
    <w:rsid w:val="4A0484BF"/>
    <w:rsid w:val="4A480564"/>
    <w:rsid w:val="4AC83A49"/>
    <w:rsid w:val="4ADEEB24"/>
    <w:rsid w:val="4B25FF28"/>
    <w:rsid w:val="4B95C889"/>
    <w:rsid w:val="4B96D1EC"/>
    <w:rsid w:val="4BC2807D"/>
    <w:rsid w:val="4C15EA3F"/>
    <w:rsid w:val="4C66CAC6"/>
    <w:rsid w:val="4C7798FF"/>
    <w:rsid w:val="4CEE74C9"/>
    <w:rsid w:val="4D1C65DC"/>
    <w:rsid w:val="4D4A3768"/>
    <w:rsid w:val="4DE2DCB6"/>
    <w:rsid w:val="4E0F8CA9"/>
    <w:rsid w:val="4E8D325D"/>
    <w:rsid w:val="4EDB4C60"/>
    <w:rsid w:val="4EEA273F"/>
    <w:rsid w:val="4F052922"/>
    <w:rsid w:val="4F2A38E3"/>
    <w:rsid w:val="4F339BBF"/>
    <w:rsid w:val="4FAE31E5"/>
    <w:rsid w:val="4FF87DED"/>
    <w:rsid w:val="5005909A"/>
    <w:rsid w:val="50078A19"/>
    <w:rsid w:val="50598A23"/>
    <w:rsid w:val="50748B18"/>
    <w:rsid w:val="509E4707"/>
    <w:rsid w:val="50A8CCBE"/>
    <w:rsid w:val="516C32D6"/>
    <w:rsid w:val="518F5172"/>
    <w:rsid w:val="51D783A7"/>
    <w:rsid w:val="51ED6D8B"/>
    <w:rsid w:val="52AB1DEC"/>
    <w:rsid w:val="52AFFECE"/>
    <w:rsid w:val="52F07282"/>
    <w:rsid w:val="53301EAF"/>
    <w:rsid w:val="53B3FE52"/>
    <w:rsid w:val="53DDC627"/>
    <w:rsid w:val="547A80E3"/>
    <w:rsid w:val="54E6398D"/>
    <w:rsid w:val="54F357B2"/>
    <w:rsid w:val="550CB815"/>
    <w:rsid w:val="55601991"/>
    <w:rsid w:val="55729120"/>
    <w:rsid w:val="5662D7E4"/>
    <w:rsid w:val="566AC338"/>
    <w:rsid w:val="56E38FF9"/>
    <w:rsid w:val="56E9BFC9"/>
    <w:rsid w:val="5732A2E5"/>
    <w:rsid w:val="57681B29"/>
    <w:rsid w:val="5791C59D"/>
    <w:rsid w:val="579A9433"/>
    <w:rsid w:val="57A348A1"/>
    <w:rsid w:val="5800962D"/>
    <w:rsid w:val="580E3DA4"/>
    <w:rsid w:val="582E3080"/>
    <w:rsid w:val="58578515"/>
    <w:rsid w:val="58979AB4"/>
    <w:rsid w:val="58BE411F"/>
    <w:rsid w:val="5903EB8A"/>
    <w:rsid w:val="59200761"/>
    <w:rsid w:val="5925A3F5"/>
    <w:rsid w:val="59315EEB"/>
    <w:rsid w:val="593EB71B"/>
    <w:rsid w:val="59A9C752"/>
    <w:rsid w:val="59C612C4"/>
    <w:rsid w:val="5A0117AE"/>
    <w:rsid w:val="5A21608B"/>
    <w:rsid w:val="5A9E262F"/>
    <w:rsid w:val="5AA08F6C"/>
    <w:rsid w:val="5AC12E86"/>
    <w:rsid w:val="5B273415"/>
    <w:rsid w:val="5B463BAB"/>
    <w:rsid w:val="5B8944CA"/>
    <w:rsid w:val="5BA5C089"/>
    <w:rsid w:val="5BED3759"/>
    <w:rsid w:val="5C0DE8E8"/>
    <w:rsid w:val="5C6C7FD4"/>
    <w:rsid w:val="5C86543D"/>
    <w:rsid w:val="5CA0F6DD"/>
    <w:rsid w:val="5CBAF0FD"/>
    <w:rsid w:val="5D1B6245"/>
    <w:rsid w:val="5D59014D"/>
    <w:rsid w:val="5D8D8B85"/>
    <w:rsid w:val="5DBCEDF3"/>
    <w:rsid w:val="5DF209AC"/>
    <w:rsid w:val="5E8667F0"/>
    <w:rsid w:val="5F10C72A"/>
    <w:rsid w:val="5F732D0E"/>
    <w:rsid w:val="609672EF"/>
    <w:rsid w:val="610DB332"/>
    <w:rsid w:val="614F654E"/>
    <w:rsid w:val="6162CDC2"/>
    <w:rsid w:val="61CF7979"/>
    <w:rsid w:val="628E41D7"/>
    <w:rsid w:val="6294A769"/>
    <w:rsid w:val="631656D4"/>
    <w:rsid w:val="63C842D1"/>
    <w:rsid w:val="63EBF048"/>
    <w:rsid w:val="6417D736"/>
    <w:rsid w:val="649E097F"/>
    <w:rsid w:val="655ABB3A"/>
    <w:rsid w:val="656E2FF3"/>
    <w:rsid w:val="680F1205"/>
    <w:rsid w:val="68385472"/>
    <w:rsid w:val="6839F874"/>
    <w:rsid w:val="687EA267"/>
    <w:rsid w:val="68F45A54"/>
    <w:rsid w:val="6928D445"/>
    <w:rsid w:val="693FB6EB"/>
    <w:rsid w:val="6947B297"/>
    <w:rsid w:val="698A0102"/>
    <w:rsid w:val="6A15B776"/>
    <w:rsid w:val="6A461786"/>
    <w:rsid w:val="6AB8E116"/>
    <w:rsid w:val="6ABD9162"/>
    <w:rsid w:val="6B55744A"/>
    <w:rsid w:val="6B7B974E"/>
    <w:rsid w:val="6BFCE78B"/>
    <w:rsid w:val="6CDBE9E8"/>
    <w:rsid w:val="6D09A73D"/>
    <w:rsid w:val="6D2BA4AE"/>
    <w:rsid w:val="6D58F9DB"/>
    <w:rsid w:val="6D69639B"/>
    <w:rsid w:val="6DAC7DEA"/>
    <w:rsid w:val="6DFEF82F"/>
    <w:rsid w:val="6E0DE46A"/>
    <w:rsid w:val="6E69F2AB"/>
    <w:rsid w:val="6E7EDD86"/>
    <w:rsid w:val="6F0B4AE5"/>
    <w:rsid w:val="6FBFBFC1"/>
    <w:rsid w:val="6FEBA5A3"/>
    <w:rsid w:val="6FED979C"/>
    <w:rsid w:val="702A4816"/>
    <w:rsid w:val="70BCCB41"/>
    <w:rsid w:val="70C37006"/>
    <w:rsid w:val="7202BD3D"/>
    <w:rsid w:val="7231DF06"/>
    <w:rsid w:val="725B800D"/>
    <w:rsid w:val="72793614"/>
    <w:rsid w:val="72B041B4"/>
    <w:rsid w:val="7347724B"/>
    <w:rsid w:val="7382805A"/>
    <w:rsid w:val="738C829F"/>
    <w:rsid w:val="73F72547"/>
    <w:rsid w:val="740B5610"/>
    <w:rsid w:val="745F9470"/>
    <w:rsid w:val="74610DD5"/>
    <w:rsid w:val="7532371F"/>
    <w:rsid w:val="75375C91"/>
    <w:rsid w:val="75CD1929"/>
    <w:rsid w:val="763DDE6A"/>
    <w:rsid w:val="767B1C9F"/>
    <w:rsid w:val="769EB326"/>
    <w:rsid w:val="76AD3DD1"/>
    <w:rsid w:val="771DF4E3"/>
    <w:rsid w:val="776EA19B"/>
    <w:rsid w:val="7798AE97"/>
    <w:rsid w:val="77ECC97C"/>
    <w:rsid w:val="77F565F6"/>
    <w:rsid w:val="788B5E78"/>
    <w:rsid w:val="78F89052"/>
    <w:rsid w:val="7955839C"/>
    <w:rsid w:val="79A59AB1"/>
    <w:rsid w:val="79C64A73"/>
    <w:rsid w:val="79EDBA52"/>
    <w:rsid w:val="79EFA1CF"/>
    <w:rsid w:val="7A4A63DC"/>
    <w:rsid w:val="7A67684A"/>
    <w:rsid w:val="7AA37C89"/>
    <w:rsid w:val="7AA901F9"/>
    <w:rsid w:val="7AD926A4"/>
    <w:rsid w:val="7B0851CE"/>
    <w:rsid w:val="7B329C8B"/>
    <w:rsid w:val="7B416B12"/>
    <w:rsid w:val="7B477C8F"/>
    <w:rsid w:val="7B563D51"/>
    <w:rsid w:val="7B5C0BD6"/>
    <w:rsid w:val="7B5E900B"/>
    <w:rsid w:val="7BCF8E1E"/>
    <w:rsid w:val="7BE1D262"/>
    <w:rsid w:val="7BF0BCBB"/>
    <w:rsid w:val="7C322659"/>
    <w:rsid w:val="7C4DD839"/>
    <w:rsid w:val="7C6B61E6"/>
    <w:rsid w:val="7C7B0739"/>
    <w:rsid w:val="7CB51BBB"/>
    <w:rsid w:val="7D02F7B3"/>
    <w:rsid w:val="7D30592C"/>
    <w:rsid w:val="7D80A85D"/>
    <w:rsid w:val="7DCD4397"/>
    <w:rsid w:val="7E4410E3"/>
    <w:rsid w:val="7E80F95A"/>
    <w:rsid w:val="7E9B1C7E"/>
    <w:rsid w:val="7EA4F80F"/>
    <w:rsid w:val="7EC33AD4"/>
    <w:rsid w:val="7F6BEED2"/>
    <w:rsid w:val="7F98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3D7A5"/>
  <w15:chartTrackingRefBased/>
  <w15:docId w15:val="{FF348D0B-BCA3-4E59-8DD9-3E5B639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A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7E5C"/>
  </w:style>
  <w:style w:type="character" w:customStyle="1" w:styleId="eop">
    <w:name w:val="eop"/>
    <w:basedOn w:val="DefaultParagraphFont"/>
    <w:rsid w:val="007A7E5C"/>
  </w:style>
  <w:style w:type="character" w:styleId="Hyperlink">
    <w:name w:val="Hyperlink"/>
    <w:basedOn w:val="DefaultParagraphFont"/>
    <w:uiPriority w:val="99"/>
    <w:unhideWhenUsed/>
    <w:rsid w:val="007A7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E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7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5C"/>
    <w:rPr>
      <w:b/>
      <w:bCs/>
      <w:sz w:val="20"/>
      <w:szCs w:val="20"/>
    </w:rPr>
  </w:style>
  <w:style w:type="character" w:customStyle="1" w:styleId="scxw11298027">
    <w:name w:val="scxw11298027"/>
    <w:basedOn w:val="DefaultParagraphFont"/>
    <w:rsid w:val="0064325A"/>
  </w:style>
  <w:style w:type="paragraph" w:styleId="Header">
    <w:name w:val="header"/>
    <w:basedOn w:val="Normal"/>
    <w:link w:val="HeaderChar"/>
    <w:uiPriority w:val="99"/>
    <w:unhideWhenUsed/>
    <w:rsid w:val="0038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F90"/>
  </w:style>
  <w:style w:type="paragraph" w:styleId="Footer">
    <w:name w:val="footer"/>
    <w:basedOn w:val="Normal"/>
    <w:link w:val="FooterChar"/>
    <w:uiPriority w:val="99"/>
    <w:unhideWhenUsed/>
    <w:rsid w:val="00382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F90"/>
  </w:style>
  <w:style w:type="paragraph" w:styleId="ListParagraph">
    <w:name w:val="List Paragraph"/>
    <w:basedOn w:val="Normal"/>
    <w:uiPriority w:val="34"/>
    <w:qFormat/>
    <w:rsid w:val="007206B0"/>
    <w:pPr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954C31"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5E352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1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HRExeterBRC@exeter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3bf71-5e24-4f4e-ab8e-847a446d3ff8" xsi:nil="true"/>
    <lcf76f155ced4ddcb4097134ff3c332f xmlns="8b9c8d4b-4c75-4248-b5ba-e859511303eb">
      <Terms xmlns="http://schemas.microsoft.com/office/infopath/2007/PartnerControls"/>
    </lcf76f155ced4ddcb4097134ff3c332f>
    <SharedWithUsers xmlns="b8f3bf71-5e24-4f4e-ab8e-847a446d3ff8">
      <UserInfo>
        <DisplayName>Dillon, Belinda</DisplayName>
        <AccountId>106</AccountId>
        <AccountType/>
      </UserInfo>
      <UserInfo>
        <DisplayName>Dean, Andrew</DisplayName>
        <AccountId>44</AccountId>
        <AccountType/>
      </UserInfo>
      <UserInfo>
        <DisplayName>Climie, Gabrielle</DisplayName>
        <AccountId>50</AccountId>
        <AccountType/>
      </UserInfo>
      <UserInfo>
        <DisplayName>Manosa Nyblon, Cecilia</DisplayName>
        <AccountId>132</AccountId>
        <AccountType/>
      </UserInfo>
      <UserInfo>
        <DisplayName>Anderson, Lindsey</DisplayName>
        <AccountId>14</AccountId>
        <AccountType/>
      </UserInfo>
      <UserInfo>
        <DisplayName>Morris, Zita</DisplayName>
        <AccountId>31</AccountId>
        <AccountType/>
      </UserInfo>
      <UserInfo>
        <DisplayName>Shingler, Katherine</DisplayName>
        <AccountId>78</AccountId>
        <AccountType/>
      </UserInfo>
      <UserInfo>
        <DisplayName>Hancock, David</DisplayName>
        <AccountId>139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ABE8A7E7D1D4B97C444EED5D91E92" ma:contentTypeVersion="18" ma:contentTypeDescription="Create a new document." ma:contentTypeScope="" ma:versionID="2293e3ed08b09db0fe7a081724452520">
  <xsd:schema xmlns:xsd="http://www.w3.org/2001/XMLSchema" xmlns:xs="http://www.w3.org/2001/XMLSchema" xmlns:p="http://schemas.microsoft.com/office/2006/metadata/properties" xmlns:ns2="8b9c8d4b-4c75-4248-b5ba-e859511303eb" xmlns:ns3="b8f3bf71-5e24-4f4e-ab8e-847a446d3ff8" targetNamespace="http://schemas.microsoft.com/office/2006/metadata/properties" ma:root="true" ma:fieldsID="7aa67e594a0ab4a545e175d3968896d0" ns2:_="" ns3:_="">
    <xsd:import namespace="8b9c8d4b-4c75-4248-b5ba-e859511303eb"/>
    <xsd:import namespace="b8f3bf71-5e24-4f4e-ab8e-847a446d3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8d4b-4c75-4248-b5ba-e85951130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3bf71-5e24-4f4e-ab8e-847a446d3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c49044-ebbd-4042-8794-ed92c084bf58}" ma:internalName="TaxCatchAll" ma:showField="CatchAllData" ma:web="b8f3bf71-5e24-4f4e-ab8e-847a446d3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C0082-7CEB-498F-A4C1-0119FBC5655D}">
  <ds:schemaRefs>
    <ds:schemaRef ds:uri="http://schemas.microsoft.com/office/2006/metadata/properties"/>
    <ds:schemaRef ds:uri="http://schemas.microsoft.com/office/infopath/2007/PartnerControls"/>
    <ds:schemaRef ds:uri="b8f3bf71-5e24-4f4e-ab8e-847a446d3ff8"/>
    <ds:schemaRef ds:uri="8b9c8d4b-4c75-4248-b5ba-e859511303eb"/>
  </ds:schemaRefs>
</ds:datastoreItem>
</file>

<file path=customXml/itemProps2.xml><?xml version="1.0" encoding="utf-8"?>
<ds:datastoreItem xmlns:ds="http://schemas.openxmlformats.org/officeDocument/2006/customXml" ds:itemID="{17B3FC9C-1D49-4C73-A8FD-67D7B65443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0BBD8-01AD-4038-B589-99A3E38F7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C1050-D498-44EC-A6B6-56756A100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c8d4b-4c75-4248-b5ba-e859511303eb"/>
    <ds:schemaRef ds:uri="b8f3bf71-5e24-4f4e-ab8e-847a446d3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Fleischer, Dreolin</dc:creator>
  <cp:keywords/>
  <dc:description/>
  <cp:lastModifiedBy>Gould, Sophie</cp:lastModifiedBy>
  <cp:revision>11</cp:revision>
  <dcterms:created xsi:type="dcterms:W3CDTF">2025-01-29T10:58:00Z</dcterms:created>
  <dcterms:modified xsi:type="dcterms:W3CDTF">2025-01-29T11:19:00Z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0x010100938ABE8A7E7D1D4B97C444EED5D91E92</vt:lpwstr>
  </property>
  <property fmtid="{D5CDD505-2E9C-101B-9397-08002B2CF9AE}" pid="3" name="MediaServiceImageTags">
    <vt:lpwstr/>
  </property>
</Properties>
</file>